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C1" w:rsidRPr="00E748C1" w:rsidRDefault="00E748C1" w:rsidP="00A10A6A">
      <w:pPr>
        <w:shd w:val="clear" w:color="auto" w:fill="F5F6F6"/>
        <w:spacing w:after="0" w:line="240" w:lineRule="auto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t>Почему не эволюционируют школьные учебники биологии?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  <w:t>Человек, имеющий религиозное мировоззрение и стремящийся воспитать своих детей с верой в Бога, неизбежно столкнется с проблемой: как доказать ребенку, что он создан по образу и подобию Божию, а не является потомком обезьяны, что мир вокруг нас – Творение Божие, а не результат игры слепого случая?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  <w:t xml:space="preserve">Ведь все школьные учебники биологии пронизаны духом эволюционизма, а учебник за 11 класс с особенной тщательностью доказывает животное происхождение выпускника средней школы. И если ребенок, который, как известно, в подростковом и юношеском возрасте не особенно слышит своих родителей, встанет на позицию школьного учебника биологии, что тогда изменится в его отношении к самому себе и к окружающему миру?  Какими будут возможные плоды его материалистического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мировоззрения?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  <w:t>Если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Бога нет, то многое позволено. Жить исключительно для себя, для получения максимального количества удовольствий – вполне логично, так как жизнь заканчивается за крышкой гроба.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  <w:t xml:space="preserve">Если согласиться с животным происхождением, то придется признать, что убийство 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нерожденного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ребенка – удаление из организма матери всего лишь какого-то эволюционирующего эмбриона, зверька, а вовсе не человека. И тогда аборты вполне оправданы. </w:t>
      </w:r>
      <w:bookmarkStart w:id="0" w:name="_GoBack"/>
      <w:bookmarkEnd w:id="0"/>
    </w:p>
    <w:p w:rsidR="00E748C1" w:rsidRPr="00E748C1" w:rsidRDefault="00E748C1" w:rsidP="00A10A6A">
      <w:pPr>
        <w:shd w:val="clear" w:color="auto" w:fill="F5F6F6"/>
        <w:spacing w:after="0" w:line="240" w:lineRule="auto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Также и неизлечимо больным людям нет никакого смысла оставаться в плачевном состоянии. Если вечной жизни нет, а временная не приносит удовольствий, то эвтаназия вполне закономерна. Если у человека нет вечной души, то в самоубийстве вообще нет ничего страшного...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  <w:t xml:space="preserve">Но неужели наука не шагнула вперед, неужели теория эволюции до сих пор актуальна? Если же все-таки накоплены современные знания о сотворении мира и человека, то почему до сих пор не изменены школьные учебника биологии? Почему они не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эволюционируют?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  <w:t>Итак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, попробуем проанализировать, противоречит ли современная наука религиозным представлениям о происхождении мира и человека. Можно ли найти в научных исследованиях данные, не согласующиеся с теорией эволюции и допускающие возможность сотворения мира?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t>Второе начало термодинамики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 гласит о том, что все во Вселенной стремится к хаосу, к беспорядку. Всякая же эволюция предполагает самопроизвольное усложнение живых систем, повышение 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lastRenderedPageBreak/>
        <w:t>упорядоченности в них, что противоречит второму началу термодинамики.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 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Согласно второму началу термодинамики, со временем в системах уменьшается упорядоченность. Поэтому живые существа не могли эволюционировать из неживого вещества, а многоклеточные организмы – от простейших. (1, 123)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 </w:t>
      </w: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t>Антропный принцип Вселенной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 - необычайная разумность мироздания – удивительная 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подогнанность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друг ко другу всех физических констант, позволяющих существовать жизни на нашей планете, очень трудно согласуется с теорией так называемого «Большого взрыва», утверждающего о том, что в основе гармонии лежит хаос...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Соотношение между константами ядерного и электромагнитного взаимодействий не может отличаться более, чем на одну миллиардную долю, - иначе не смогут существовать </w:t>
      </w:r>
      <w:proofErr w:type="gram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звезды.(</w:t>
      </w:r>
      <w:proofErr w:type="gram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6,338)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Современная структура Вселенной очень жестко обусловлена разницей в массах нейтрона и протона. Разность очень мала и составляет всего около 10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vertAlign w:val="superscript"/>
          <w:lang w:eastAsia="ru-RU"/>
        </w:rPr>
        <w:t>-3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от массы протона. Однако, если бы она была в три раза больше, то во Вселенной не мог бы происходить </w:t>
      </w:r>
      <w:proofErr w:type="spell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нуклеосинтез</w:t>
      </w:r>
      <w:proofErr w:type="spell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 и в ней не было бы сложных элементов.(4,20)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t>Реакции матричного синтеза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 (синтез сложных биологических молекул – белков, нуклеиновых кислот по образцу – матрице), как фундаментальное свойство всех живых систем, не могли возникнуть на основе случайных процессов - ( «полезных» мутаций, отобранных естественным отбором), так как для того, чтобы запустилась самая простая реакция матричного синтеза, необходимо, чтобы все необходимые для этого компоненты появились одновременно. Например, информация о белках-ферментах, катализирующих удвоение ДНК, записана на самой же молекуле ДНК, т.е. и белки-ферменты, и ДНК должны были возникнуть одновременно, что абсолютно невероятно с точки зрения теории вероятностей.  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t>Мутации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, являющиеся, с точки зрения теории эволюции, основным поставщиком материала для естественного отбора, почти всегда вредны, а те немногие «полезные», являются следствием не усложнения, а потери информации, так как не приводят к усложнению живых организмов (бескрылость, 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безглазость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...).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Регистрируемые учеными мутации происходят в среднем с вероятностью 10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vertAlign w:val="superscript"/>
          <w:lang w:eastAsia="ru-RU"/>
        </w:rPr>
        <w:t>-9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-10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vertAlign w:val="superscript"/>
          <w:lang w:eastAsia="ru-RU"/>
        </w:rPr>
        <w:t>-11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, заметно реже – 10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vertAlign w:val="superscript"/>
          <w:lang w:eastAsia="ru-RU"/>
        </w:rPr>
        <w:t>-6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-10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vertAlign w:val="superscript"/>
          <w:lang w:eastAsia="ru-RU"/>
        </w:rPr>
        <w:t>-8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...Для 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lastRenderedPageBreak/>
        <w:t>конструктивного преобразования гена одного вида существ в ген другого вида в нем должно произойти в среднем около пяти независимых точечных мутаций; для появления простейшего признака требуется изменение в среднем пяти генов. Обычно за признак отвечает не меньше десятка генов... Таким образом, вероятность появления простейшего нового признака составляет всего 10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vertAlign w:val="superscript"/>
          <w:lang w:eastAsia="ru-RU"/>
        </w:rPr>
        <w:t>-250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...За все предполагаемое  время существования жизни на Земле не смог бы появиться ни один сложный признак.(10,195) 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t>Абиогенный синтез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 органических молекул (опыты Миллера) производит смесь оптических изомеров молекул органических веществ, в которой правые и левые изомеры аминокислот, сахаров и др. появляются в равных количествах, но в реальных живых организмах аминокислоты всегда левые, а сахара нуклеиновых кислот (рибоза и 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дезокисирибоза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) всегда правые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br/>
        <w:t>. 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В 1953 году американский химик Миллер пропустил разряд электричества в 60000 вольт через кипящую смесь метана, воды, водорода и аммония... Ему удалось выделить из продукта простейшие аминокислоты -  глицин и </w:t>
      </w:r>
      <w:proofErr w:type="spell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аланин</w:t>
      </w:r>
      <w:proofErr w:type="spell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. Более сложные аминокислоты, необходимые для образования белков, получены не </w:t>
      </w:r>
      <w:proofErr w:type="gram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были.(</w:t>
      </w:r>
      <w:proofErr w:type="gram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8, 21) В огромном количестве экспериментов, подобных миллеровскому, не образовалось сколь-либо существенных количеств аминокислот(5,238).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Вероятность появления функциональной белковой молекулы в случайном наборе аминокислот всего 10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vertAlign w:val="superscript"/>
          <w:lang w:eastAsia="ru-RU"/>
        </w:rPr>
        <w:t>-</w:t>
      </w:r>
      <w:proofErr w:type="gram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vertAlign w:val="superscript"/>
          <w:lang w:eastAsia="ru-RU"/>
        </w:rPr>
        <w:t>325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.(</w:t>
      </w:r>
      <w:proofErr w:type="gram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2, 77) Во всей видимой части Вселенной около 10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vertAlign w:val="superscript"/>
          <w:lang w:eastAsia="ru-RU"/>
        </w:rPr>
        <w:t>80 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электронов. Вероятность </w:t>
      </w:r>
      <w:proofErr w:type="spell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самосборки</w:t>
      </w:r>
      <w:proofErr w:type="spell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 живой клетки из приготовленных атомов составляет 10 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vertAlign w:val="superscript"/>
          <w:lang w:eastAsia="ru-RU"/>
        </w:rPr>
        <w:t>-</w:t>
      </w:r>
      <w:proofErr w:type="gram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vertAlign w:val="superscript"/>
          <w:lang w:eastAsia="ru-RU"/>
        </w:rPr>
        <w:t>100000000000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.(</w:t>
      </w:r>
      <w:proofErr w:type="gram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2,81)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 </w:t>
      </w: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t>Возраст Земли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 значительно завышен, тех миллиардов лет, за которые, как предполагается, могли бы накопиться полезные изменения в живых системах, просто не было. 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Земля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За</w:t>
      </w:r>
      <w:proofErr w:type="spell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 миллиарды лет </w:t>
      </w:r>
      <w:proofErr w:type="gram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образования  свинца</w:t>
      </w:r>
      <w:proofErr w:type="gram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 и гелия из урана, в верхних слоях атмосферы должно было накопиться  гелия в сотни тысяч раз больше, чем его есть на самом деле. А на самом деле его в атмосфере столько, что он мог накопиться не более чем за несколько десятков тысяч лет (при условии, что сначала его там вовсе не было</w:t>
      </w:r>
      <w:proofErr w:type="gram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).(</w:t>
      </w:r>
      <w:proofErr w:type="gram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9,115)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br/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br/>
        <w:t>Зарегистрированная современными учеными скорость разрушения материков такова, что уже за несколько миллионов лет эрозия должна была бы выровнять все горы, смыть с континентов все отложения, а океанические бассейны давно уже заполнились бы обломочным материалом.(2,9)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lastRenderedPageBreak/>
        <w:br/>
      </w: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t>Промежуточные ископаемые формы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 живых организмов (полурыбы-полу земноводные, 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полуземноводные-полупресмыкающиеся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...)   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отсутствуют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, а все останки полуобезьян-полулюдей, весьма сомнительные на научную достоверность, можно поместить в один небольшой гробик.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 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proofErr w:type="gram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Палеонтология  обнаружила</w:t>
      </w:r>
      <w:proofErr w:type="gram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 и изучила миллионы окаменелых остатков древних организмов и не обнаружила ни одного примера переходных форм развития видов.(3, 10)     Археоптерикс – летающая птица. У археоптерикса </w:t>
      </w:r>
      <w:proofErr w:type="gram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было  полностью</w:t>
      </w:r>
      <w:proofErr w:type="gram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 сформированное оперение(1,128) Хотя археоптерикс и имел, наряду с типично птичьими чертами, необычные для современных птиц зубастый клюв и хвост с позвонками...он не может считаться переходной формой – лишь диковинной мозаикой.(2,42)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Перья археоптерикса, утиный нос и шерстяной покров утконоса, зубы и челюстные суставы зверозубого ящера имеют ...вполне законченную форму, а отнюдь не промежуточную. Огромные «скачки» в устройстве частей этих редких животных также невозможно объяснить эволюцией, как и происхождение видов друг от друга. (2,44)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 </w:t>
      </w: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t>Биогенетический закон Геккеля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, гласящий о том, что каждый организм в период эмбрионального развития повторяет стадии, которые его вид должен был пройти в процессе эволюции — звучит довольно впечатляюще. В доказательство Геккель приводил изображения эмбриона человека, на которых видны жабры, хвост.  Но на самом деле, кожные складки шейно-челюстной области человеческого зародыша не имеют ничего общего с жаберными щелями. Это складки тканей гортани, в которых расположено несколько желез, существование таких складок в месте сгиба вполне естественно.  А нижняя часть эмбриона – это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не хвост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. Просто она из-за меньшей скорости роста всегда тоньше остального тельца.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Известный эмбриолог, академик К. Бэр писал, что у всех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позвоночных  действительно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существует  некая единая идея построения организма и поэтому наблюдается некоторое сходство эмбрионов, наиболее четко проявляющаяся на начальных стадиях развития. Но К. Бэр также писал, что биогенетический закон не может выполняться по причине наличия в развитии эмбрионов образований, сохраняющихся навсегда только у вышестоящих форм. Так, у всех млекопитающих в начале эмбриогенеза челюсти такие же короткие, как у человека. Мозг зародышей птиц в первой трети эмбриогенеза похож на мозг млекопитающих существенней, чем у взрослых особей.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lastRenderedPageBreak/>
        <w:t>Доказательством происхождения кита от наземных млекопитающих кроме "рудиментов" задних конечностей считаются также эмбриональные зачатки зубов, которые никогда не становятся настоящими зубами. Однако более тщательные исследования показали, что и эти части эмбриона вполне функциональны: они играют важную роль в формировании челюстных костей.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Нередко положения теории эволюции взаимно исключают друг друга. Так, например, оказалось, что "утраченные в процессе эволюции" пальцы лошади редуцированы уже на ранних эмбриональных стадиях, вопреки биогенетическому закону.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В зарубежной научной литературе биогенетический закон уже почти не обсуждается. Большинство зарубежных ученых определенно полагают, что он вообще не может осуществляться в эмбрионах, поскольку противоречит ряду положений теоретической биологии.  Многие выявленные недавно закономерности развития эмбрионов не согласуются с биогенетическим законом. Неудивительно, что и среди соотечественников скептическое отношение к нему становится преобладающим. Авторитетный современный эмбриолог С. Гильберт высказывается весьма категорично: "Гибельный союз эмбриологии и эволюционной биологии был сфабрикован во второй половине XIX века немецким эмбриологом и философом Эрнстом Геккелем".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Знаменитый ученый-эволюционист Джордж Симпсон писал еще в 1965 году </w:t>
      </w:r>
      <w:proofErr w:type="spell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следующее:«В</w:t>
      </w:r>
      <w:proofErr w:type="spell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 наше время достоверно установлено, что онтогенез не повторяет филогенез» Два других ученых-эволюциониста с мировым именем – Р. </w:t>
      </w:r>
      <w:proofErr w:type="spell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Рэфф</w:t>
      </w:r>
      <w:proofErr w:type="spell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 и Т. </w:t>
      </w:r>
      <w:proofErr w:type="spell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Кофмен</w:t>
      </w:r>
      <w:proofErr w:type="spell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 – поясняют, что несостоятельность «закона эмбриональной рекапитуляции» вытекает из трех фундаментальных положений современной биологии – менделевской генетики, обособленности клеток зародышевой линии и важности морфологических признаков на протяжении всего зародышевого развития. По словам этих ученых, эти три фундаментальные положения современной биологии «положили конец рекапитуляции»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Основоположник школы российской гистологии академик А.А. </w:t>
      </w:r>
      <w:proofErr w:type="spell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Заварзин</w:t>
      </w:r>
      <w:proofErr w:type="spell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 пришел в свое время к отрицанию возможности приложения «биогенетического закона» к гистологической организации живых организмов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 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t>Атавизмы 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- появление у данной особи признаков, свойственных отдаленным предкам, но отсутствующих у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ближайших,  не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всегда достоверны. Хвостовидный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придаток  -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лишь кожная складка на теле, не имеющая внутри позвонков, а, следовательно, и не являющаяся хвостом. Сплошной волосяной покров на теле человека почему-то 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lastRenderedPageBreak/>
        <w:t>всегда представлен в учебниках в виде рисунков, а не фотографий. Добавочные пары молочных желез (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многососковость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) – следствие 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мутирования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генов (ведь две головы у теленка не означает, что его предком был змей-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горыныч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).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t>Рудименты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 - органы, утратившие своё основное значение в процессе эволюционного развития организма, являются на самом деле весьма важными в функционировании организма современного человека. Хвостовые позвонки (копчик) – место прикрепления многочисленных связок, имеющих важное значение в биомеханике движений. Червеобразный отросток слепой кишки (аппендикс) – важный компонент иммунитета человека.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Статистика показала, что удаление аппендикса увеличивает риск злокачественных </w:t>
      </w:r>
      <w:proofErr w:type="gram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образований.(</w:t>
      </w:r>
      <w:proofErr w:type="gram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2,49)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Эпикантус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(третье веко) – </w:t>
      </w: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 xml:space="preserve">полулунная складка, расположенная во внутреннем углу глаза, позволяет глазному яблоку легко поворачиваться в любую сторону, без нее угол поворота был бы резко ограничен. Она является поддерживающей и направляющей структурой, увлажняет глаз, участвует в сборе попавшего в глаз инородного материала... Полулунную складку нельзя считать остатком мигательной перепонки животных еще и по той причине, что эти органы обслуживаются разными </w:t>
      </w:r>
      <w:proofErr w:type="gramStart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нервами.(</w:t>
      </w:r>
      <w:proofErr w:type="gramEnd"/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2, 49)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Таким образом, мы видим,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что  некоторые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данные современной науки  позволяют хотя бы усомниться в абсолютной истинности теории, а точнее -  гипотезы эволюции. Но именно об этих фактах почему-то молчат все учебники биологии. Почему? Ведь плоды материалистического мировоззрения зачастую весьма неприглядны.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Если и в человеке, и в природе существует собственный источник улучшения, то человек имеет право по-своему планировать общественную и частную жизнь, не взирая на Заповеди Божии, значит, человеку разрешаются любые операции с жизнью (аборты, эвтаназия, ЭКО, клонирование),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значит,  допускается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утилитарное и бездумное отношение к таинству зачатия, в котором на самом деле 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созиждется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не только тело, но и бессмертная душа. А игнорирование святости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жизни  приводит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человеческое общество к неизбежному самоуничтожению.</w:t>
      </w:r>
    </w:p>
    <w:p w:rsidR="00E748C1" w:rsidRPr="00E748C1" w:rsidRDefault="00E748C1" w:rsidP="00E748C1">
      <w:pPr>
        <w:shd w:val="clear" w:color="auto" w:fill="F5F6F6"/>
        <w:spacing w:after="24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Так что хочется надеяться на то, что наши учебники биологии все-таки когда-нибудь прогрессивно изменятся, эволюционируют и начнут шагать в ногу со временем. А наши отечественные выпускники средних школ возьмут с собой во взрослую жизнь только возвышенное мировоззрение, наполненное Божественным смыслом.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b/>
          <w:bCs/>
          <w:color w:val="303B44"/>
          <w:sz w:val="28"/>
          <w:szCs w:val="28"/>
          <w:lang w:eastAsia="ru-RU"/>
        </w:rPr>
        <w:lastRenderedPageBreak/>
        <w:t>Список литературы: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1.Божественное откровение и современная наука. Альманах. Выпуск 2. – Москва, 2005.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2. 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Вертьянов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С. Происхождение жизни: факты, гипотезы, доказательства. – Свято-Троицкая Сергиева Лавра,2006.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3. Головин Сергей. Всемирный потоп. Миф, легенда или реальность? – Москва, 1999.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4. Доказательства существования Бога. Аргументы науки в пользу сотворения мира. – Москва, 2005.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5.  Морозова Елена. Введение в естествознание. – Москва, 2001.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6. 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Неделько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В.И., 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Хунджуа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А.Г..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Основы современного естествознания. Православный взгляд. – Москва,2006.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7. Священник Даниил Сысоев. Летопись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начала.-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Москва, 2003.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8. Священник Тимофей. Наука о сотворении 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мира.-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Москва, 1996.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9. Священник Тимофей. Православное мировоззрение и современное естествознание. – Москва, 2004.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10. Общая биология (10-11</w:t>
      </w:r>
      <w:proofErr w:type="gram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).-</w:t>
      </w:r>
      <w:proofErr w:type="gram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 xml:space="preserve"> Свято-Троицкая Сергиева Лавра,2005.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 </w:t>
      </w:r>
    </w:p>
    <w:p w:rsidR="00E748C1" w:rsidRPr="00E748C1" w:rsidRDefault="00E748C1" w:rsidP="00E748C1">
      <w:pPr>
        <w:shd w:val="clear" w:color="auto" w:fill="F5F6F6"/>
        <w:spacing w:after="0" w:line="240" w:lineRule="auto"/>
        <w:ind w:firstLine="300"/>
        <w:rPr>
          <w:rFonts w:ascii="Arial" w:eastAsia="Times New Roman" w:hAnsi="Arial" w:cs="Arial"/>
          <w:color w:val="303B44"/>
          <w:sz w:val="28"/>
          <w:szCs w:val="28"/>
          <w:lang w:eastAsia="ru-RU"/>
        </w:rPr>
      </w:pPr>
      <w:r w:rsidRPr="00E748C1">
        <w:rPr>
          <w:rFonts w:ascii="Arial" w:eastAsia="Times New Roman" w:hAnsi="Arial" w:cs="Arial"/>
          <w:i/>
          <w:iCs/>
          <w:color w:val="303B44"/>
          <w:sz w:val="28"/>
          <w:szCs w:val="28"/>
          <w:lang w:eastAsia="ru-RU"/>
        </w:rPr>
        <w:t>Климова Ирина Евгеньевна</w:t>
      </w:r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 (</w:t>
      </w:r>
      <w:proofErr w:type="spellStart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г.Минск</w:t>
      </w:r>
      <w:proofErr w:type="spellEnd"/>
      <w:r w:rsidRPr="00E748C1">
        <w:rPr>
          <w:rFonts w:ascii="Arial" w:eastAsia="Times New Roman" w:hAnsi="Arial" w:cs="Arial"/>
          <w:color w:val="303B44"/>
          <w:sz w:val="28"/>
          <w:szCs w:val="28"/>
          <w:lang w:eastAsia="ru-RU"/>
        </w:rPr>
        <w:t>)</w:t>
      </w:r>
    </w:p>
    <w:p w:rsidR="00255C1B" w:rsidRPr="00E748C1" w:rsidRDefault="00255C1B" w:rsidP="00E748C1">
      <w:pPr>
        <w:rPr>
          <w:sz w:val="28"/>
          <w:szCs w:val="28"/>
        </w:rPr>
      </w:pPr>
    </w:p>
    <w:sectPr w:rsidR="00255C1B" w:rsidRPr="00E7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C1"/>
    <w:rsid w:val="00255C1B"/>
    <w:rsid w:val="00A10A6A"/>
    <w:rsid w:val="00CC28C1"/>
    <w:rsid w:val="00E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9F13-8EF4-471B-AF0E-1767DBE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8C1"/>
    <w:rPr>
      <w:b/>
      <w:bCs/>
    </w:rPr>
  </w:style>
  <w:style w:type="paragraph" w:styleId="a4">
    <w:name w:val="Normal (Web)"/>
    <w:basedOn w:val="a"/>
    <w:uiPriority w:val="99"/>
    <w:semiHidden/>
    <w:unhideWhenUsed/>
    <w:rsid w:val="00E7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8C1"/>
  </w:style>
  <w:style w:type="character" w:styleId="a5">
    <w:name w:val="Emphasis"/>
    <w:basedOn w:val="a0"/>
    <w:uiPriority w:val="20"/>
    <w:qFormat/>
    <w:rsid w:val="00E74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2017-03-14T18:24:00Z</dcterms:created>
  <dcterms:modified xsi:type="dcterms:W3CDTF">2017-03-14T18:50:00Z</dcterms:modified>
</cp:coreProperties>
</file>