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94" w:rsidRPr="00FD40C0" w:rsidRDefault="007E6C94" w:rsidP="00FD4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40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 СОВЕТА МИНИСТРОВ РЕСПУБЛИКИ БЕЛАРУСЬ</w:t>
      </w:r>
    </w:p>
    <w:p w:rsidR="007E6C94" w:rsidRPr="00FD40C0" w:rsidRDefault="007E6C94" w:rsidP="00FD4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FD40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 июня 2011 г. № 838</w:t>
      </w:r>
    </w:p>
    <w:p w:rsidR="00FD40C0" w:rsidRPr="00FD40C0" w:rsidRDefault="00FD40C0" w:rsidP="00FD4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7E6C94" w:rsidRPr="00FD40C0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0C0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Положения о порядке, условиях, содержании и формах взаимодействия учреждений образования с религиозными организациями в вопросах воспитания обучающихся</w:t>
      </w:r>
    </w:p>
    <w:p w:rsidR="00FD40C0" w:rsidRPr="00FD40C0" w:rsidRDefault="00FD40C0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C94" w:rsidRPr="00FD40C0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D40C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пунктом 4 статьи 2 Кодекса Республики Беларусь об образовании Совет Министров Республики Беларусь ПОСТАНОВЛЯЕТ:</w:t>
      </w:r>
    </w:p>
    <w:p w:rsidR="00FD40C0" w:rsidRPr="00FD40C0" w:rsidRDefault="00FD40C0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E6C94" w:rsidRPr="00FD40C0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0C0">
        <w:rPr>
          <w:rFonts w:ascii="Times New Roman" w:eastAsia="Times New Roman" w:hAnsi="Times New Roman" w:cs="Times New Roman"/>
          <w:sz w:val="20"/>
          <w:szCs w:val="20"/>
          <w:lang w:eastAsia="ru-RU"/>
        </w:rPr>
        <w:t>1. Утвердить прилагаемое Положение о порядке, условиях, содержании и формах взаимодействия учреждений образования с религиозными организациями в вопросах воспитания обучающихся.</w:t>
      </w:r>
    </w:p>
    <w:p w:rsidR="007E6C94" w:rsidRPr="00FD40C0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0C0">
        <w:rPr>
          <w:rFonts w:ascii="Times New Roman" w:eastAsia="Times New Roman" w:hAnsi="Times New Roman" w:cs="Times New Roman"/>
          <w:sz w:val="20"/>
          <w:szCs w:val="20"/>
          <w:lang w:eastAsia="ru-RU"/>
        </w:rPr>
        <w:t>2. Настоящее постановление вступает в силу с 1 сентября 2011 г.</w:t>
      </w:r>
    </w:p>
    <w:p w:rsidR="007E6C94" w:rsidRPr="00FD40C0" w:rsidRDefault="007E6C94" w:rsidP="00FD4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0C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7E6C94" w:rsidRPr="00FD40C0" w:rsidTr="007E6C9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6C94" w:rsidRPr="00FD40C0" w:rsidRDefault="007E6C94" w:rsidP="00FD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6C94" w:rsidRPr="00FD40C0" w:rsidRDefault="007E6C94" w:rsidP="00FD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М.Мясникович</w:t>
            </w:r>
            <w:proofErr w:type="spellEnd"/>
          </w:p>
        </w:tc>
      </w:tr>
      <w:tr w:rsidR="00FD40C0" w:rsidRPr="00FD40C0" w:rsidTr="007E6C9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40C0" w:rsidRDefault="00FD40C0" w:rsidP="00FD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D40C0" w:rsidRPr="00FD40C0" w:rsidRDefault="00FD40C0" w:rsidP="00FD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D40C0" w:rsidRPr="00FD40C0" w:rsidRDefault="00FD40C0" w:rsidP="00FD4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6C94" w:rsidRPr="00FD40C0" w:rsidRDefault="007E6C94" w:rsidP="00FD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7E6C94" w:rsidRPr="00FD40C0" w:rsidTr="007E6C9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C94" w:rsidRDefault="007E6C94" w:rsidP="00FD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40C0" w:rsidRPr="00FD40C0" w:rsidRDefault="00FD40C0" w:rsidP="00FD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6C94" w:rsidRPr="00FD40C0" w:rsidRDefault="007E6C94" w:rsidP="00FD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7E6C94" w:rsidRPr="00FD40C0" w:rsidRDefault="007E6C94" w:rsidP="00FD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Pr="00FD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Совета Министров</w:t>
            </w:r>
            <w:r w:rsidRPr="00FD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</w:p>
          <w:p w:rsidR="007E6C94" w:rsidRPr="00FD40C0" w:rsidRDefault="007E6C94" w:rsidP="00FD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24.06.2011 № 838</w:t>
            </w:r>
          </w:p>
        </w:tc>
      </w:tr>
    </w:tbl>
    <w:p w:rsidR="007E6C94" w:rsidRPr="00FD40C0" w:rsidRDefault="007E6C94" w:rsidP="00FD40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Pr="00FD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порядке, условиях, содержании и формах взаимодействия учреждений образования с религиозными организациями в вопросах воспитания обучающихся</w:t>
      </w:r>
    </w:p>
    <w:p w:rsidR="00FD40C0" w:rsidRDefault="00FD40C0" w:rsidP="00FD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6C94" w:rsidRDefault="007E6C94" w:rsidP="00FD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</w:t>
      </w: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ОБЩИЕ ПОЛОЖЕНИЯ</w:t>
      </w:r>
    </w:p>
    <w:p w:rsidR="00FD40C0" w:rsidRPr="00FD40C0" w:rsidRDefault="00FD40C0" w:rsidP="00FD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6C94" w:rsidRPr="00FD40C0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Положением, разработанным в соответствии с пунктом 4 статьи 2 Кодекса Республики Беларусь об образовании, частью четвертой статьи 9 Закона Республики Беларусь от 17 декабря 1992 года «О свободе совести и религиозных организациях» в редакции Закона Республики Беларусь от 31 октября 2002 года (</w:t>
      </w:r>
      <w:proofErr w:type="spellStart"/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Ведамасці</w:t>
      </w:r>
      <w:proofErr w:type="spellEnd"/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Вярхоўнага</w:t>
      </w:r>
      <w:proofErr w:type="spellEnd"/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Савета</w:t>
      </w:r>
      <w:proofErr w:type="spellEnd"/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Рэспублікі</w:t>
      </w:r>
      <w:proofErr w:type="spellEnd"/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Беларусь, 1993 г., № 2, ст. 18;</w:t>
      </w:r>
      <w:proofErr w:type="gramEnd"/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реестр правовых актов Республики Беларусь, 2002 г., № 123, 2/886), регулируются порядок, условия, содержание и формы взаимодействия учреждений образования с религиозными организациями в вопросах воспитания обучающихся.</w:t>
      </w:r>
      <w:proofErr w:type="gramEnd"/>
    </w:p>
    <w:p w:rsidR="007E6C94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религиозными организациями для целей настоящего постановления понимаются зарегистрированные в установленном порядке религиозные общины, религиозные объединения, а также монастыри и монашеские общины, религиозные братства и </w:t>
      </w:r>
      <w:proofErr w:type="spellStart"/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сестричества</w:t>
      </w:r>
      <w:proofErr w:type="spellEnd"/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религиозные миссии, духовные учебные заведения.</w:t>
      </w:r>
    </w:p>
    <w:p w:rsidR="00FD40C0" w:rsidRPr="00FD40C0" w:rsidRDefault="00FD40C0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6C94" w:rsidRPr="00FD40C0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Взаимодействие учреждений образования с религиозными организациями в вопросах воспитания обучающихся осуществляется с учетом исторической роли и влияния религиозных организаций на формирование духовных, культурных и государственных традиций белорусского народа.</w:t>
      </w:r>
    </w:p>
    <w:p w:rsidR="00FD40C0" w:rsidRPr="00FD40C0" w:rsidRDefault="00FD40C0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94" w:rsidRDefault="007E6C94" w:rsidP="00FD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</w:t>
      </w: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И УСЛОВИЯ ОРГАНИЗАЦИИ ВЗАИМОДЕЙСТВИЯ</w:t>
      </w:r>
    </w:p>
    <w:p w:rsidR="00FD40C0" w:rsidRPr="00FD40C0" w:rsidRDefault="00FD40C0" w:rsidP="00FD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6C94" w:rsidRPr="00FD40C0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образования могут во </w:t>
      </w:r>
      <w:proofErr w:type="spellStart"/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взаимодействовать с зарегистрированными в установленном порядке религиозными организациями, входящими в состав республиканского религиозного объединения, заключившего соответствующее соглашение о взаимодействии в вопросах воспитания обучающихся с Министерством образования (далее – республиканское религиозное объединение).</w:t>
      </w:r>
      <w:proofErr w:type="gramEnd"/>
    </w:p>
    <w:p w:rsidR="007E6C94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Министерство образования может заключать соглашения о взаимодействии в вопросах воспитания обучающихся (далее – соглашения) только с республиканскими религиозными объединениями, заключившими соглашения о сотрудничестве с Республикой Беларусь в соответствии с гражданским законодательством.</w:t>
      </w:r>
    </w:p>
    <w:p w:rsidR="00CA6597" w:rsidRPr="00CA6597" w:rsidRDefault="00CA6597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6C94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В соглашении определяются порядок, содержание, основные направления, формы и методы взаимодействия в вопросах воспитания обучающихся, требования к лицам, привлекаемым религиозной организацией для осуществления воспитательной деятельности, а также порядок осуществления </w:t>
      </w:r>
      <w:proofErr w:type="gramStart"/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соглашения и его расторжения.</w:t>
      </w:r>
    </w:p>
    <w:p w:rsidR="00CA6597" w:rsidRPr="00CA6597" w:rsidRDefault="00CA6597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6C94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Для организации </w:t>
      </w:r>
      <w:proofErr w:type="gramStart"/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соглашения и решения вопросов, связанных с его реализацией, Министерство образования и республиканское религиозное объединение создают координационный совет, персональный состав и порядок деятельности которого определяются в соглашении.</w:t>
      </w:r>
    </w:p>
    <w:p w:rsidR="00CA6597" w:rsidRPr="00CA6597" w:rsidRDefault="00CA6597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6C94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7. Взаимодействие учреждения образования с религиозной организацией в вопросах воспитания обучающихся в рамках соглашения может быть инициировано администрацией учреждения образования с согласия учредителя учреждения образования. Соответствующее предложение в письменном виде направляется религиозной организации.</w:t>
      </w:r>
    </w:p>
    <w:p w:rsidR="00CA6597" w:rsidRPr="00CA6597" w:rsidRDefault="00CA6597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6C94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8. В рамках соглашения религиозные организации и учреждения образования подписывают план взаимодействия в вопросах воспитания обучающихся (далее – план взаимодействия).</w:t>
      </w:r>
    </w:p>
    <w:p w:rsidR="00CA6597" w:rsidRPr="00CA6597" w:rsidRDefault="00CA6597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6C94" w:rsidRPr="00FD40C0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9. План взаимодействия согласовывается с учредителем учреждения образования, и его положения включаются в план воспитательной работы учреждения образования на текущий учебный год.</w:t>
      </w:r>
    </w:p>
    <w:p w:rsidR="007E6C94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учебного года учреждение образования и религиозная организация готовят совместный отчет о результатах реализации плана взаимодействия, который представляется в республиканское религиозное объединение и учредителю учреждения образования.</w:t>
      </w:r>
    </w:p>
    <w:p w:rsidR="00C76132" w:rsidRPr="00C76132" w:rsidRDefault="00C76132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6C94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Участие обучающихся в мероприятиях, проводимых совместно с религиозной организацией в рамках плана воспитательной работы учреждения образования, допускается только на основании письменных заявлений обучающихся (законных представителей несовершеннолетних обучающихся). Обучающиеся (законные представители несовершеннолетних обучающихся) ежегодно письменно подтверждают свое согласие на участие в мероприятиях, проводимых совместно с религиозной организацией.</w:t>
      </w:r>
    </w:p>
    <w:p w:rsidR="00C76132" w:rsidRPr="00C76132" w:rsidRDefault="00C76132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6C94" w:rsidRDefault="007E6C94" w:rsidP="00C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</w:t>
      </w: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И ФОРМЫ ВЗАИМОДЕЙСТВИЯ</w:t>
      </w:r>
    </w:p>
    <w:p w:rsidR="00C76132" w:rsidRPr="00C76132" w:rsidRDefault="00C76132" w:rsidP="00C7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6C94" w:rsidRPr="00FD40C0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Содержание взаимодействия учреждений образования с религиозными организациями в вопросах воспитания обучающихся определяется исходя из следующих основных направлений:</w:t>
      </w:r>
    </w:p>
    <w:p w:rsidR="007E6C94" w:rsidRPr="00FD40C0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гражданское, нравственное и патриотическое воспитание обучающихся на основе духовных, культурных и государственных традиций белорусского народа;</w:t>
      </w:r>
    </w:p>
    <w:p w:rsidR="007E6C94" w:rsidRPr="00FD40C0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историко-культурным и духовным наследием, забота о сохранении и восстановлении памятников истории и культуры;</w:t>
      </w:r>
    </w:p>
    <w:p w:rsidR="007E6C94" w:rsidRPr="00FD40C0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неблагополучными семьями, имеющими несовершеннолетних детей;</w:t>
      </w:r>
    </w:p>
    <w:p w:rsidR="007E6C94" w:rsidRPr="00FD40C0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и оздоровления детей и подростков;</w:t>
      </w:r>
    </w:p>
    <w:p w:rsidR="007E6C94" w:rsidRPr="00FD40C0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детьми-сиротами, детьми, оставшимися без попечения родителей, детьми, находящимися в социально опасном положении, детьми, нуждающимися в особых условиях воспитания;</w:t>
      </w:r>
    </w:p>
    <w:p w:rsidR="007E6C94" w:rsidRPr="00FD40C0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правонарушений, асоциального поведения обучающихся;</w:t>
      </w:r>
    </w:p>
    <w:p w:rsidR="007E6C94" w:rsidRPr="00FD40C0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жизни;</w:t>
      </w:r>
    </w:p>
    <w:p w:rsidR="007E6C94" w:rsidRPr="00FD40C0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охране окружающей среды;</w:t>
      </w:r>
    </w:p>
    <w:p w:rsidR="007E6C94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влияния на молодежь религиозных организаций, их органов и представителей, деятельность которых направлена против суверенитета Республики Беларусь, ее конституционного строя и гражданского согласия либо сопряжена с нарушением прав и свобод граждан, а также препятствует исполнению гражданами их государственных, общественных, семейных обязанностей или наносит вред их здоровью и нравственности.</w:t>
      </w:r>
    </w:p>
    <w:p w:rsidR="00C76132" w:rsidRPr="00C76132" w:rsidRDefault="00C76132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6C94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Совместная деятельность учреждения образования и религиозной организации осуществляется в форме бесед, экскурсий, подготовки и проведения праздников, иных формах воспитательной работы.</w:t>
      </w:r>
    </w:p>
    <w:p w:rsidR="00C76132" w:rsidRPr="00C76132" w:rsidRDefault="00C76132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6C94" w:rsidRPr="00FD40C0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В рамках взаимодействия учреждения образования с религиозной организацией не допускается:</w:t>
      </w:r>
    </w:p>
    <w:p w:rsidR="007E6C94" w:rsidRPr="00FD40C0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анонимная деятельность религиозных организаций;</w:t>
      </w:r>
    </w:p>
    <w:p w:rsidR="007E6C94" w:rsidRPr="00FD40C0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представителей иностранных религиозных организаций;</w:t>
      </w:r>
    </w:p>
    <w:p w:rsidR="007E6C94" w:rsidRPr="00FD40C0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миссионерская деятельность религиозных организаций;</w:t>
      </w:r>
    </w:p>
    <w:p w:rsidR="007E6C94" w:rsidRPr="00FD40C0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платы с обучающихся или их родителей, иных законных представителей за проводимую в рамках сотрудничества с религиозными организациями воспитательную работу;</w:t>
      </w:r>
    </w:p>
    <w:p w:rsidR="007E6C94" w:rsidRPr="00FD40C0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добровольных финансовых или иных пожертвований на нужды религиозных организаций или благотворительных программ, ими организованных;</w:t>
      </w:r>
    </w:p>
    <w:p w:rsidR="007E6C94" w:rsidRPr="00FD40C0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религиозной литературы, аудио-, виде</w:t>
      </w:r>
      <w:proofErr w:type="gramStart"/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материалов религиозного содержания (кроме заявленных в списках к программам воспитательной работы);</w:t>
      </w:r>
    </w:p>
    <w:p w:rsidR="007E6C94" w:rsidRPr="00FD40C0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богослужений, религиозных обрядов, ритуалов и церемоний;</w:t>
      </w:r>
    </w:p>
    <w:p w:rsidR="007E6C94" w:rsidRPr="00FD40C0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учреждениях образования религиозных символов и культового имущества;</w:t>
      </w:r>
    </w:p>
    <w:p w:rsidR="007E6C94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противоречащая законодательству Республики Беларусь.</w:t>
      </w:r>
    </w:p>
    <w:p w:rsidR="00C76132" w:rsidRPr="00C76132" w:rsidRDefault="00C76132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7E6C94" w:rsidRPr="00FD40C0" w:rsidRDefault="007E6C94" w:rsidP="00FD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C0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Ответственность за несоблюдение законодательства Республики Беларусь в ходе взаимодействия учреждения образования и религиозной организации в вопросах воспитания обучающихся возлагается на руководителей учреждения образования и религиозной организации.</w:t>
      </w:r>
    </w:p>
    <w:p w:rsidR="00E67EBD" w:rsidRPr="00FD40C0" w:rsidRDefault="00C76132" w:rsidP="00F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7EBD" w:rsidRPr="00FD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94"/>
    <w:rsid w:val="000C77DC"/>
    <w:rsid w:val="006658E7"/>
    <w:rsid w:val="007E6C94"/>
    <w:rsid w:val="00C363C3"/>
    <w:rsid w:val="00C76132"/>
    <w:rsid w:val="00CA6597"/>
    <w:rsid w:val="00F846F8"/>
    <w:rsid w:val="00F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E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E6C94"/>
  </w:style>
  <w:style w:type="character" w:customStyle="1" w:styleId="promulgator">
    <w:name w:val="promulgator"/>
    <w:basedOn w:val="a0"/>
    <w:rsid w:val="007E6C94"/>
  </w:style>
  <w:style w:type="paragraph" w:customStyle="1" w:styleId="newncpi">
    <w:name w:val="newncpi"/>
    <w:basedOn w:val="a"/>
    <w:rsid w:val="007E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7E6C94"/>
  </w:style>
  <w:style w:type="character" w:customStyle="1" w:styleId="number">
    <w:name w:val="number"/>
    <w:basedOn w:val="a0"/>
    <w:rsid w:val="007E6C94"/>
  </w:style>
  <w:style w:type="paragraph" w:customStyle="1" w:styleId="1">
    <w:name w:val="Название1"/>
    <w:basedOn w:val="a"/>
    <w:rsid w:val="007E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E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E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7E6C94"/>
  </w:style>
  <w:style w:type="character" w:customStyle="1" w:styleId="pers">
    <w:name w:val="pers"/>
    <w:basedOn w:val="a0"/>
    <w:rsid w:val="007E6C94"/>
  </w:style>
  <w:style w:type="paragraph" w:customStyle="1" w:styleId="capu1">
    <w:name w:val="capu1"/>
    <w:basedOn w:val="a"/>
    <w:rsid w:val="007E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E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7E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E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E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E6C94"/>
  </w:style>
  <w:style w:type="character" w:customStyle="1" w:styleId="promulgator">
    <w:name w:val="promulgator"/>
    <w:basedOn w:val="a0"/>
    <w:rsid w:val="007E6C94"/>
  </w:style>
  <w:style w:type="paragraph" w:customStyle="1" w:styleId="newncpi">
    <w:name w:val="newncpi"/>
    <w:basedOn w:val="a"/>
    <w:rsid w:val="007E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7E6C94"/>
  </w:style>
  <w:style w:type="character" w:customStyle="1" w:styleId="number">
    <w:name w:val="number"/>
    <w:basedOn w:val="a0"/>
    <w:rsid w:val="007E6C94"/>
  </w:style>
  <w:style w:type="paragraph" w:customStyle="1" w:styleId="1">
    <w:name w:val="Название1"/>
    <w:basedOn w:val="a"/>
    <w:rsid w:val="007E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E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E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7E6C94"/>
  </w:style>
  <w:style w:type="character" w:customStyle="1" w:styleId="pers">
    <w:name w:val="pers"/>
    <w:basedOn w:val="a0"/>
    <w:rsid w:val="007E6C94"/>
  </w:style>
  <w:style w:type="paragraph" w:customStyle="1" w:styleId="capu1">
    <w:name w:val="capu1"/>
    <w:basedOn w:val="a"/>
    <w:rsid w:val="007E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E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7E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E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16A7B-7A45-4140-B64E-C6987FE6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2013-09-10T06:41:00Z</dcterms:created>
  <dcterms:modified xsi:type="dcterms:W3CDTF">2013-09-10T07:01:00Z</dcterms:modified>
</cp:coreProperties>
</file>