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1FB" w:rsidRDefault="00C271FB" w:rsidP="00C271FB">
      <w:pPr>
        <w:pStyle w:val="a3"/>
        <w:jc w:val="left"/>
        <w:rPr>
          <w:rFonts w:ascii="Arial" w:hAnsi="Arial"/>
        </w:rPr>
      </w:pPr>
      <w:r>
        <w:rPr>
          <w:sz w:val="28"/>
        </w:rPr>
        <w:t xml:space="preserve">ИНСТРУКТИВНО-МЕТОДИЧЕСКОЕ ПИСЬМО МИНИСТЕРТВА ОБРАЗОВАНИЯ РЕСПУБЛИКИ БЕЛАРУСЬ от 16.09.1997 г.№ 12-3/363 </w:t>
      </w:r>
    </w:p>
    <w:p w:rsidR="00C271FB" w:rsidRDefault="00C271FB" w:rsidP="00C271FB">
      <w:pPr>
        <w:pStyle w:val="a3"/>
        <w:ind w:firstLine="360"/>
        <w:rPr>
          <w:rFonts w:ascii="Arial" w:hAnsi="Arial"/>
        </w:rPr>
      </w:pPr>
    </w:p>
    <w:p w:rsidR="00C271FB" w:rsidRDefault="00C271FB" w:rsidP="00C271FB">
      <w:pPr>
        <w:pStyle w:val="a3"/>
        <w:ind w:firstLine="360"/>
        <w:rPr>
          <w:sz w:val="28"/>
        </w:rPr>
      </w:pPr>
    </w:p>
    <w:p w:rsidR="00C271FB" w:rsidRDefault="00C271FB" w:rsidP="00C271FB">
      <w:pPr>
        <w:pStyle w:val="a3"/>
        <w:rPr>
          <w:sz w:val="28"/>
        </w:rPr>
      </w:pPr>
      <w:r>
        <w:rPr>
          <w:sz w:val="28"/>
        </w:rPr>
        <w:t>Об отношении государственных учебно-воспитательных учреждений к религиозному обучению и воспитанию учащихся</w:t>
      </w:r>
    </w:p>
    <w:p w:rsidR="00C271FB" w:rsidRDefault="00C271FB" w:rsidP="00C271FB">
      <w:pPr>
        <w:spacing w:before="440"/>
        <w:ind w:firstLine="539"/>
        <w:jc w:val="both"/>
        <w:rPr>
          <w:sz w:val="28"/>
        </w:rPr>
      </w:pPr>
      <w:r>
        <w:rPr>
          <w:sz w:val="28"/>
        </w:rPr>
        <w:t>Учитывая многочисленные запросы и письма в адрес министерства по вопросам религиозного обучения и воспитания детей, считаем необходимым подтвердить официальную позицию по данному вопросу. Отношения государственных учебных заведений к религии и религиозным организациям определяется Конституцией Республики Беларусь (Ст. ст. 16, 31), Законами Республики Беларусь “Об образовании в Республике Беларусь” (</w:t>
      </w:r>
      <w:proofErr w:type="spellStart"/>
      <w:r>
        <w:rPr>
          <w:sz w:val="28"/>
        </w:rPr>
        <w:t>Ст</w:t>
      </w:r>
      <w:proofErr w:type="gramStart"/>
      <w:r>
        <w:rPr>
          <w:sz w:val="28"/>
        </w:rPr>
        <w:t>.З</w:t>
      </w:r>
      <w:proofErr w:type="spellEnd"/>
      <w:proofErr w:type="gramEnd"/>
      <w:r>
        <w:rPr>
          <w:sz w:val="28"/>
        </w:rPr>
        <w:t>), “О правах ребенка” (Ст. 20), “О свободе вероисповеданий и религиозных организациях” (Ст. 8), а также Указами и распоряжениями Президента Республики Беларусь, распоряжениями Совета Министров Республики Беларусь.</w:t>
      </w:r>
    </w:p>
    <w:p w:rsidR="00C271FB" w:rsidRDefault="00C271FB" w:rsidP="00C271FB">
      <w:pPr>
        <w:ind w:firstLine="540"/>
        <w:jc w:val="both"/>
        <w:rPr>
          <w:sz w:val="28"/>
        </w:rPr>
      </w:pPr>
      <w:r>
        <w:rPr>
          <w:sz w:val="28"/>
        </w:rPr>
        <w:t>Законы Республики Беларусь “О свободе вероисповеданий и религиозных организациях» (Статья 8), ”Об образовании в Республике Беларусь“ (Статья 3), устанавливают светский характер образования. Доступ к разным видам и уровням образования предоставляется гражданам независимо от их отношения к религии.</w:t>
      </w:r>
    </w:p>
    <w:p w:rsidR="00C271FB" w:rsidRDefault="00C271FB" w:rsidP="00C271FB">
      <w:pPr>
        <w:ind w:firstLine="540"/>
        <w:jc w:val="both"/>
        <w:rPr>
          <w:sz w:val="28"/>
        </w:rPr>
      </w:pPr>
      <w:r>
        <w:rPr>
          <w:sz w:val="28"/>
        </w:rPr>
        <w:t>Закон Республики Беларусь ”О правах ребенка“ (Статья 20, ”Ребенок и религия“) закрепляет положение о том, что за пределами учебных заведений государство не может вмешиваться в воспитание ребенка, основанное на определенном религиозном мировоззрении родителей, если религиозные действия не угрожают жизни и здоровью ребенка.</w:t>
      </w:r>
    </w:p>
    <w:p w:rsidR="00C271FB" w:rsidRDefault="00C271FB" w:rsidP="00C271FB">
      <w:pPr>
        <w:ind w:firstLine="540"/>
        <w:jc w:val="both"/>
        <w:rPr>
          <w:sz w:val="28"/>
        </w:rPr>
      </w:pPr>
      <w:r>
        <w:rPr>
          <w:sz w:val="28"/>
        </w:rPr>
        <w:t>Новые условия развития белорусской государственности создали в отношениях школы и церкви ряд непростых проблем. Одна из них - многолетнее одностороннее атеистическое мировоззренческое воспитание учащихся, формирование непримиримого враждебного отношения к религии и церкви при непререкаемо положительной оценке атеизма, что фактически являлось механическим отражением диктата господствовавшей идеологии в системе образования.</w:t>
      </w:r>
    </w:p>
    <w:p w:rsidR="00C271FB" w:rsidRDefault="00C271FB" w:rsidP="00C271FB">
      <w:pPr>
        <w:ind w:firstLine="540"/>
        <w:jc w:val="both"/>
        <w:rPr>
          <w:sz w:val="28"/>
        </w:rPr>
      </w:pPr>
      <w:proofErr w:type="gramStart"/>
      <w:r>
        <w:rPr>
          <w:sz w:val="28"/>
        </w:rPr>
        <w:t>Переход от атеистического к светскому образованию, осуществляемый в последние годы в республике, потребовал изменить основные принципы изучения проблем, имеющих отношение к религии, религиозным организациям и верующим.</w:t>
      </w:r>
      <w:proofErr w:type="gramEnd"/>
    </w:p>
    <w:p w:rsidR="00C271FB" w:rsidRDefault="00C271FB" w:rsidP="00C271FB">
      <w:pPr>
        <w:ind w:firstLine="540"/>
        <w:jc w:val="both"/>
        <w:rPr>
          <w:sz w:val="28"/>
        </w:rPr>
      </w:pPr>
      <w:r>
        <w:rPr>
          <w:sz w:val="28"/>
        </w:rPr>
        <w:t xml:space="preserve">К 1990 году в учебно-воспитательных учреждениях республики практически была прекращена учебная и </w:t>
      </w:r>
      <w:proofErr w:type="spellStart"/>
      <w:r>
        <w:rPr>
          <w:sz w:val="28"/>
        </w:rPr>
        <w:t>внеучебная</w:t>
      </w:r>
      <w:proofErr w:type="spellEnd"/>
      <w:r>
        <w:rPr>
          <w:sz w:val="28"/>
        </w:rPr>
        <w:t xml:space="preserve"> воспитательная деятельность по научно-атеистическому воспитанию и обучению, формированию атеистической убежденности учащихся.</w:t>
      </w:r>
    </w:p>
    <w:p w:rsidR="00C271FB" w:rsidRDefault="00C271FB" w:rsidP="00C271FB">
      <w:pPr>
        <w:ind w:firstLine="540"/>
        <w:jc w:val="both"/>
        <w:rPr>
          <w:sz w:val="28"/>
        </w:rPr>
      </w:pPr>
      <w:r>
        <w:rPr>
          <w:sz w:val="28"/>
        </w:rPr>
        <w:t xml:space="preserve">Сегодня школа больше не препятствует обеспечению конституционного права ученика на свободный выбор вероисповедания и получения знаний о культовых обрядах, изучения Закона Божьего в воскресных школах и других </w:t>
      </w:r>
      <w:r>
        <w:rPr>
          <w:sz w:val="28"/>
        </w:rPr>
        <w:lastRenderedPageBreak/>
        <w:t>учреждениях, создаваемых религиозными организациями, зарегистрированными в установленном законом порядке в республике.</w:t>
      </w:r>
    </w:p>
    <w:p w:rsidR="00C271FB" w:rsidRDefault="00C271FB" w:rsidP="00C271FB">
      <w:pPr>
        <w:ind w:firstLine="540"/>
        <w:jc w:val="both"/>
        <w:rPr>
          <w:sz w:val="28"/>
        </w:rPr>
      </w:pPr>
      <w:proofErr w:type="gramStart"/>
      <w:r>
        <w:rPr>
          <w:sz w:val="28"/>
        </w:rPr>
        <w:t>Вместе с тем, кризис бывшей официальной идеологии, разрушение господствовавшей в советскую эпоху системы ценностей, трансформация всех сторон жизни белорусского общества и государства поставили перед школой в качестве одной из первоочередных задач обеспечение духовно-культурного и нравственного развития детей, подготовку их к жизни и функционированию в системе существующих общественных отношений, что также предполагает преодоление в учебно-воспитательном процессе замкнутости и изолированности от других</w:t>
      </w:r>
      <w:proofErr w:type="gramEnd"/>
      <w:r>
        <w:rPr>
          <w:sz w:val="28"/>
        </w:rPr>
        <w:t xml:space="preserve"> культур и общечеловеческих ценностей, включение в единые образовательные стандарты мирового сообщества, минимизации </w:t>
      </w:r>
      <w:proofErr w:type="spellStart"/>
      <w:r>
        <w:rPr>
          <w:sz w:val="28"/>
        </w:rPr>
        <w:t>невостребованности</w:t>
      </w:r>
      <w:proofErr w:type="spellEnd"/>
      <w:r>
        <w:rPr>
          <w:sz w:val="28"/>
        </w:rPr>
        <w:t xml:space="preserve"> знаний, навыков и умений, которые дает и воспитывает школа, в практической жизни учащегося и выпускника школы.</w:t>
      </w:r>
    </w:p>
    <w:p w:rsidR="00C271FB" w:rsidRDefault="00C271FB" w:rsidP="00C271FB">
      <w:pPr>
        <w:ind w:firstLine="540"/>
        <w:jc w:val="both"/>
        <w:rPr>
          <w:sz w:val="28"/>
        </w:rPr>
      </w:pPr>
      <w:r>
        <w:rPr>
          <w:sz w:val="28"/>
        </w:rPr>
        <w:t>Способность религии более гибко по сравнению с другими общественными институтами реагировать на изменяющиеся исторические условия, умение поддержать в определенные сложные жизненные моменты духовное равновесие личности, предложить человеку свою опору в личных или общественных проблемах, обусловила быстрый рост численности верующих в республике. По данным социологов, доля верующих среди населения Беларуси в 1996 году приблизилась к 45% (в 1988 году – 10-15%, в 1990 году – до 30%). За последние пять лет число религиозных общин увеличилось более чем в 2,5 раза и превысило две тысячи. В Беларуси действует 68 религиозных объединений, центров, управлений и союзов. Среди них монастыри, братства и другие религиозные учреждения. В республике зарегистрировано 7 религиозных учебных заведений (православная и католическая духовные семинарии, Библейский институт ЕХБ и др.), 12 монастырей (10 православных и 2 католических).</w:t>
      </w:r>
    </w:p>
    <w:p w:rsidR="00C271FB" w:rsidRDefault="00C271FB" w:rsidP="00C271FB">
      <w:pPr>
        <w:ind w:firstLine="697"/>
        <w:jc w:val="both"/>
        <w:rPr>
          <w:sz w:val="28"/>
        </w:rPr>
      </w:pPr>
      <w:r>
        <w:rPr>
          <w:sz w:val="28"/>
        </w:rPr>
        <w:t xml:space="preserve">Растущий интерес у родителей и детей к вопросам религии можно проследить и на значительном увеличении в последнее время количества воскресных церковно-приходских школ. Так, только в Минской Епархии в истекшем году работало 45 воскресных церковноприходских </w:t>
      </w:r>
      <w:proofErr w:type="gramStart"/>
      <w:r>
        <w:rPr>
          <w:sz w:val="28"/>
        </w:rPr>
        <w:t>школ</w:t>
      </w:r>
      <w:proofErr w:type="gramEnd"/>
      <w:r>
        <w:rPr>
          <w:sz w:val="28"/>
        </w:rPr>
        <w:t xml:space="preserve"> в которых обучалось свыше 2000 детей, а всего в республике - соответственно 200 школ и 8300 детей.</w:t>
      </w:r>
    </w:p>
    <w:p w:rsidR="00C271FB" w:rsidRDefault="00C271FB" w:rsidP="00C271FB">
      <w:pPr>
        <w:ind w:firstLine="567"/>
        <w:jc w:val="both"/>
        <w:rPr>
          <w:sz w:val="28"/>
        </w:rPr>
      </w:pPr>
      <w:r>
        <w:rPr>
          <w:sz w:val="28"/>
        </w:rPr>
        <w:t xml:space="preserve">Почти половина религиозных общин в республике относится к православной конфессии. </w:t>
      </w:r>
      <w:proofErr w:type="gramStart"/>
      <w:r>
        <w:rPr>
          <w:sz w:val="28"/>
        </w:rPr>
        <w:t>Учитывая то, что роль православия в духовной жизни общества становится все более заметной, Министерство образования постоянно сотрудничает с руководством и представителями Белорусской Православной Церкви, Примером поворота государства от нейтралитета к более тесному сотрудничеству с религиозными организациями в деле воспитания подрастающего поколения, возрождения духовности и нравственности белорусского народа, восстановления культурной традиции и утверждения исторической роли Православия в Беларуси является заключение Соглашения</w:t>
      </w:r>
      <w:proofErr w:type="gramEnd"/>
      <w:r>
        <w:rPr>
          <w:sz w:val="28"/>
        </w:rPr>
        <w:t xml:space="preserve"> о сотрудничестве между Министерством образования и Белорусской Православной Церковью.</w:t>
      </w:r>
    </w:p>
    <w:p w:rsidR="00C271FB" w:rsidRDefault="00C271FB" w:rsidP="00C271FB">
      <w:pPr>
        <w:ind w:firstLine="567"/>
        <w:jc w:val="both"/>
        <w:rPr>
          <w:sz w:val="28"/>
        </w:rPr>
      </w:pPr>
      <w:r>
        <w:rPr>
          <w:sz w:val="28"/>
        </w:rPr>
        <w:lastRenderedPageBreak/>
        <w:t>С 1994 года по инициативе Министерства образования и Белорусского Экзархата проводятся ежегодные Свято-</w:t>
      </w:r>
      <w:proofErr w:type="spellStart"/>
      <w:r>
        <w:rPr>
          <w:sz w:val="28"/>
        </w:rPr>
        <w:t>Евфросиньевские</w:t>
      </w:r>
      <w:proofErr w:type="spellEnd"/>
      <w:r>
        <w:rPr>
          <w:sz w:val="28"/>
        </w:rPr>
        <w:t xml:space="preserve"> педагогические чтения.</w:t>
      </w:r>
    </w:p>
    <w:p w:rsidR="00C271FB" w:rsidRDefault="00C271FB" w:rsidP="00C271FB">
      <w:pPr>
        <w:ind w:firstLine="567"/>
        <w:jc w:val="both"/>
        <w:rPr>
          <w:sz w:val="28"/>
        </w:rPr>
      </w:pPr>
      <w:r>
        <w:rPr>
          <w:sz w:val="28"/>
        </w:rPr>
        <w:t>Министерство образования открыто для сотрудничества и с представителями других традиционных конфессий, зарегистрированных в установленном законом порядке Республики Беларусь.</w:t>
      </w:r>
    </w:p>
    <w:p w:rsidR="00C271FB" w:rsidRDefault="00C271FB" w:rsidP="00C271FB">
      <w:pPr>
        <w:ind w:firstLine="567"/>
        <w:jc w:val="both"/>
        <w:rPr>
          <w:sz w:val="28"/>
        </w:rPr>
      </w:pPr>
      <w:r>
        <w:rPr>
          <w:sz w:val="28"/>
        </w:rPr>
        <w:t>Происходящие изменения в обществе и государстве, возрастающие требования к уровню и качеству образования требуют постоянного обновления его содержания. Особенно значительные изменения необходимо внести в гуманитарный блок образовательно-воспитательного процесса. Государство, общество, школа оставляли в зоне умалчивания, фактически скрывали от подрастающего поколения важнейший пласт мировой культуры человечества, каким являются религии, а также ту роль какую они играют практически во всех сферах человеческой деятельности, и особенно, в духовной сфере. Т.е. значительная часть информации о религиозных идеях, институтах, их историческом развитии, являющихся почти для 85% жителей Земли смыслом жизни, оставалась до последнего времени для школьников Беларуси, как и в целом для учащихся школ постсоветского пространства, своеобразной «</w:t>
      </w:r>
      <w:proofErr w:type="spellStart"/>
      <w:r>
        <w:rPr>
          <w:sz w:val="28"/>
        </w:rPr>
        <w:t>терра</w:t>
      </w:r>
      <w:proofErr w:type="spellEnd"/>
      <w:r>
        <w:rPr>
          <w:sz w:val="28"/>
        </w:rPr>
        <w:t>-инкогнито» (неизведанной землей).</w:t>
      </w:r>
    </w:p>
    <w:p w:rsidR="00C271FB" w:rsidRDefault="00C271FB" w:rsidP="00C271FB">
      <w:pPr>
        <w:ind w:firstLine="567"/>
        <w:jc w:val="both"/>
        <w:rPr>
          <w:sz w:val="28"/>
        </w:rPr>
      </w:pPr>
      <w:r>
        <w:rPr>
          <w:sz w:val="28"/>
        </w:rPr>
        <w:t>Таким образом, сегодня нельзя говорить о серьезной гуманитарной подготовке вне рассмотрения вопросов истории религии, религиозных представлений, традиций, нравственных установок. Религиоведческая подготовка должна стать одной из основ формирования полноценной личности, обладающей развитыми духовными ценностями, нравственными основами, милосердием, состраданием.</w:t>
      </w:r>
    </w:p>
    <w:p w:rsidR="00C271FB" w:rsidRDefault="00C271FB" w:rsidP="00C271FB">
      <w:pPr>
        <w:ind w:firstLine="567"/>
        <w:jc w:val="both"/>
        <w:rPr>
          <w:sz w:val="28"/>
        </w:rPr>
      </w:pPr>
      <w:r>
        <w:rPr>
          <w:sz w:val="28"/>
        </w:rPr>
        <w:t xml:space="preserve">Опыт преподавания религиоведческих факультативных курсов накоплен в ряде регионов и учебно-воспитательных учреждений республики. Среди них – Минская, Гомельская области, СШ № 9, Женская гимназия, Детский дом </w:t>
      </w:r>
      <w:proofErr w:type="spellStart"/>
      <w:r>
        <w:rPr>
          <w:sz w:val="28"/>
        </w:rPr>
        <w:t>г</w:t>
      </w:r>
      <w:proofErr w:type="gramStart"/>
      <w:r>
        <w:rPr>
          <w:sz w:val="28"/>
        </w:rPr>
        <w:t>.Ж</w:t>
      </w:r>
      <w:proofErr w:type="gramEnd"/>
      <w:r>
        <w:rPr>
          <w:sz w:val="28"/>
        </w:rPr>
        <w:t>одино</w:t>
      </w:r>
      <w:proofErr w:type="spellEnd"/>
      <w:r>
        <w:rPr>
          <w:sz w:val="28"/>
        </w:rPr>
        <w:t xml:space="preserve">, </w:t>
      </w:r>
      <w:proofErr w:type="spellStart"/>
      <w:r>
        <w:rPr>
          <w:sz w:val="28"/>
        </w:rPr>
        <w:t>Гацуковская</w:t>
      </w:r>
      <w:proofErr w:type="spellEnd"/>
      <w:r>
        <w:rPr>
          <w:sz w:val="28"/>
        </w:rPr>
        <w:t xml:space="preserve"> СШ Слуцкого района и СШ № </w:t>
      </w:r>
      <w:smartTag w:uri="urn:schemas-microsoft-com:office:smarttags" w:element="metricconverter">
        <w:smartTagPr>
          <w:attr w:name="ProductID" w:val="5 г"/>
        </w:smartTagPr>
        <w:r>
          <w:rPr>
            <w:sz w:val="28"/>
          </w:rPr>
          <w:t xml:space="preserve">5 </w:t>
        </w:r>
        <w:proofErr w:type="spellStart"/>
        <w:r>
          <w:rPr>
            <w:sz w:val="28"/>
          </w:rPr>
          <w:t>г</w:t>
        </w:r>
      </w:smartTag>
      <w:r>
        <w:rPr>
          <w:sz w:val="28"/>
        </w:rPr>
        <w:t>.Слуцка</w:t>
      </w:r>
      <w:proofErr w:type="spellEnd"/>
      <w:r>
        <w:rPr>
          <w:sz w:val="28"/>
        </w:rPr>
        <w:t xml:space="preserve">, </w:t>
      </w:r>
      <w:proofErr w:type="spellStart"/>
      <w:r>
        <w:rPr>
          <w:sz w:val="28"/>
        </w:rPr>
        <w:t>Житьковская</w:t>
      </w:r>
      <w:proofErr w:type="spellEnd"/>
      <w:r>
        <w:rPr>
          <w:sz w:val="28"/>
        </w:rPr>
        <w:t xml:space="preserve">, </w:t>
      </w:r>
      <w:proofErr w:type="spellStart"/>
      <w:r>
        <w:rPr>
          <w:sz w:val="28"/>
        </w:rPr>
        <w:t>Пересадская</w:t>
      </w:r>
      <w:proofErr w:type="spellEnd"/>
      <w:r>
        <w:rPr>
          <w:sz w:val="28"/>
        </w:rPr>
        <w:t xml:space="preserve"> и </w:t>
      </w:r>
      <w:proofErr w:type="spellStart"/>
      <w:r>
        <w:rPr>
          <w:sz w:val="28"/>
        </w:rPr>
        <w:t>Новосадская</w:t>
      </w:r>
      <w:proofErr w:type="spellEnd"/>
      <w:r>
        <w:rPr>
          <w:sz w:val="28"/>
        </w:rPr>
        <w:t xml:space="preserve"> СШ Борисовского района, СШ № </w:t>
      </w:r>
      <w:smartTag w:uri="urn:schemas-microsoft-com:office:smarttags" w:element="metricconverter">
        <w:smartTagPr>
          <w:attr w:name="ProductID" w:val="24 г"/>
        </w:smartTagPr>
        <w:r>
          <w:rPr>
            <w:sz w:val="28"/>
          </w:rPr>
          <w:t xml:space="preserve">24 </w:t>
        </w:r>
        <w:proofErr w:type="spellStart"/>
        <w:r>
          <w:rPr>
            <w:sz w:val="28"/>
          </w:rPr>
          <w:t>г</w:t>
        </w:r>
      </w:smartTag>
      <w:r>
        <w:rPr>
          <w:sz w:val="28"/>
        </w:rPr>
        <w:t>.Борисова</w:t>
      </w:r>
      <w:proofErr w:type="spellEnd"/>
      <w:r>
        <w:rPr>
          <w:sz w:val="28"/>
        </w:rPr>
        <w:t xml:space="preserve"> и т.д.</w:t>
      </w:r>
    </w:p>
    <w:p w:rsidR="00C271FB" w:rsidRDefault="00C271FB" w:rsidP="00C271FB">
      <w:pPr>
        <w:ind w:firstLine="567"/>
        <w:jc w:val="both"/>
        <w:rPr>
          <w:sz w:val="28"/>
        </w:rPr>
      </w:pPr>
      <w:proofErr w:type="gramStart"/>
      <w:r>
        <w:rPr>
          <w:sz w:val="28"/>
        </w:rPr>
        <w:t>В соответствии с поручением Кабинета Министров Республики Беларусь от 22 января 1996 года № 05/313-3 Министерство образования рекомендовало областным и Минскому городскому управлениям образования со второго полугодия 1996/1997 учебного года проводить в школах внеклассные мероприятия по разоблачению влияния деструктивных сект, В общеобразовательные школы направлена программа курса по преодолению их влияния.</w:t>
      </w:r>
      <w:proofErr w:type="gramEnd"/>
    </w:p>
    <w:p w:rsidR="00C271FB" w:rsidRDefault="00C271FB" w:rsidP="00C271FB">
      <w:pPr>
        <w:ind w:firstLine="567"/>
        <w:jc w:val="both"/>
        <w:rPr>
          <w:sz w:val="28"/>
        </w:rPr>
      </w:pPr>
      <w:r>
        <w:rPr>
          <w:sz w:val="28"/>
        </w:rPr>
        <w:t xml:space="preserve">Вместе с тем, </w:t>
      </w:r>
      <w:proofErr w:type="spellStart"/>
      <w:r>
        <w:rPr>
          <w:sz w:val="28"/>
        </w:rPr>
        <w:t>внеучебная</w:t>
      </w:r>
      <w:proofErr w:type="spellEnd"/>
      <w:r>
        <w:rPr>
          <w:sz w:val="28"/>
        </w:rPr>
        <w:t xml:space="preserve"> деятельность по формированию у учащихся осмысленного отношения к религии и атеизму в истекшем году велась только в отдельных школах.</w:t>
      </w:r>
    </w:p>
    <w:p w:rsidR="00C271FB" w:rsidRDefault="00C271FB" w:rsidP="00C271FB">
      <w:pPr>
        <w:ind w:firstLine="567"/>
        <w:jc w:val="both"/>
        <w:rPr>
          <w:sz w:val="28"/>
        </w:rPr>
      </w:pPr>
      <w:r>
        <w:rPr>
          <w:sz w:val="28"/>
        </w:rPr>
        <w:t>До последнего времени светский характер школы трактуется таким образом, что она снимает с себя обязанность дать учащимся знания о религии как части культуры.</w:t>
      </w:r>
    </w:p>
    <w:p w:rsidR="00C271FB" w:rsidRDefault="00C271FB" w:rsidP="00C271FB">
      <w:pPr>
        <w:ind w:firstLine="567"/>
        <w:jc w:val="both"/>
        <w:rPr>
          <w:sz w:val="28"/>
        </w:rPr>
      </w:pPr>
      <w:r>
        <w:rPr>
          <w:sz w:val="28"/>
        </w:rPr>
        <w:lastRenderedPageBreak/>
        <w:t>Интерес к религии как историческому и культурному феномену остается неудовлетворенным, и школьник не получает ответа на вопрос о том, что же такое религия,</w:t>
      </w:r>
    </w:p>
    <w:p w:rsidR="00C271FB" w:rsidRDefault="00C271FB" w:rsidP="00C271FB">
      <w:pPr>
        <w:ind w:firstLine="567"/>
        <w:jc w:val="both"/>
        <w:rPr>
          <w:sz w:val="28"/>
        </w:rPr>
      </w:pPr>
      <w:r>
        <w:rPr>
          <w:sz w:val="28"/>
        </w:rPr>
        <w:t xml:space="preserve">Характерно и настороженное внимание в педагогических коллективах к предлагаемым в этой области ”новациям“, </w:t>
      </w:r>
      <w:proofErr w:type="gramStart"/>
      <w:r>
        <w:rPr>
          <w:sz w:val="28"/>
        </w:rPr>
        <w:t>вызванное</w:t>
      </w:r>
      <w:proofErr w:type="gramEnd"/>
      <w:r>
        <w:rPr>
          <w:sz w:val="28"/>
        </w:rPr>
        <w:t xml:space="preserve"> прежде всего недостаточной ориентированностью самих педагогов в современной мировоззренческой проблематике.</w:t>
      </w:r>
    </w:p>
    <w:p w:rsidR="00C271FB" w:rsidRDefault="00C271FB" w:rsidP="00C271FB">
      <w:pPr>
        <w:ind w:firstLine="567"/>
        <w:jc w:val="both"/>
        <w:rPr>
          <w:sz w:val="28"/>
        </w:rPr>
      </w:pPr>
      <w:r>
        <w:rPr>
          <w:sz w:val="28"/>
        </w:rPr>
        <w:t>Такая картина дополняется возникновением противоречий и конфликтов на этой почве в самих педагогических коллективах. Все это ведет к тому, что практика занятий с учащимися школ по религиоведческой тематике не отличается стабильностью, постоянством и подвержена влиянию случайных факторов.</w:t>
      </w:r>
    </w:p>
    <w:p w:rsidR="00C271FB" w:rsidRDefault="00C271FB" w:rsidP="00C271FB">
      <w:pPr>
        <w:ind w:firstLine="567"/>
        <w:jc w:val="both"/>
        <w:rPr>
          <w:sz w:val="28"/>
        </w:rPr>
      </w:pPr>
      <w:r>
        <w:rPr>
          <w:sz w:val="28"/>
        </w:rPr>
        <w:t>Формирование компетентного сознательного отношения к религиозному мировоззрению, ценностям, институтам - настоятельное веление времени. Педагогические коллективы должны исходить из того, что религия является неотъемлемым компонентом общечеловеческой и национальной культуры, что сам процесс духовного формирования личности требует ознакомления с ценностями различных религий. Без этого не может быть сформировано мировоззрение вообще.</w:t>
      </w:r>
    </w:p>
    <w:p w:rsidR="00C271FB" w:rsidRDefault="00C271FB" w:rsidP="00C271FB">
      <w:pPr>
        <w:ind w:firstLine="567"/>
        <w:jc w:val="both"/>
        <w:rPr>
          <w:sz w:val="28"/>
        </w:rPr>
      </w:pPr>
      <w:r>
        <w:rPr>
          <w:sz w:val="28"/>
        </w:rPr>
        <w:t>Получение объективных знаний о религии важно для людей различной конфессиональной принадлежности и мировоззренческой ориентации. Религиоведческой подготовке учащихся необходимо придать системность, постепенно отказаться от эпизодических и разовых мероприятий.</w:t>
      </w:r>
    </w:p>
    <w:p w:rsidR="00C271FB" w:rsidRDefault="00C271FB" w:rsidP="00C271FB">
      <w:pPr>
        <w:ind w:firstLine="567"/>
        <w:jc w:val="both"/>
        <w:rPr>
          <w:sz w:val="28"/>
        </w:rPr>
      </w:pPr>
      <w:r>
        <w:rPr>
          <w:sz w:val="28"/>
        </w:rPr>
        <w:t>При этом государственные учебные заведения должны исходить из принципа раздельности светского и религиозного образования. Это означает, что в школе недопустимо религиозное или атеистическое воспитание в любых формах.</w:t>
      </w:r>
    </w:p>
    <w:p w:rsidR="00C271FB" w:rsidRDefault="00C271FB" w:rsidP="00C271FB">
      <w:pPr>
        <w:ind w:firstLine="567"/>
        <w:jc w:val="both"/>
        <w:rPr>
          <w:sz w:val="28"/>
        </w:rPr>
      </w:pPr>
      <w:r>
        <w:rPr>
          <w:sz w:val="28"/>
        </w:rPr>
        <w:tab/>
        <w:t>Содержание воспитания и образования должно ориентироваться на общечеловеческие ценности, содействовать укреплению взаимопонимания и сотрудничества между гражданами Беларуси, представителями различных стран и народов, независимо от их расовой, национальной, конфессиональной и иной принадлежности, учитывать разнообразие мировоззренческих подходов, способствовать реализации права учащихся и их родителей на свободный выбор взглядов и убеждений.</w:t>
      </w:r>
    </w:p>
    <w:p w:rsidR="00C271FB" w:rsidRDefault="00C271FB" w:rsidP="00C271FB">
      <w:pPr>
        <w:ind w:firstLine="567"/>
        <w:jc w:val="both"/>
        <w:rPr>
          <w:sz w:val="28"/>
        </w:rPr>
      </w:pPr>
      <w:r>
        <w:rPr>
          <w:sz w:val="28"/>
        </w:rPr>
        <w:t>Министерство образования Республики Беларусь обращает внимание педагогических коллективов на необходимость активизации и совершенствования работы по ознакомлению учащихся с религиоведческой проблематикой.</w:t>
      </w:r>
    </w:p>
    <w:p w:rsidR="00C271FB" w:rsidRDefault="00C271FB" w:rsidP="00C271FB">
      <w:pPr>
        <w:ind w:firstLine="567"/>
        <w:jc w:val="both"/>
        <w:rPr>
          <w:sz w:val="28"/>
        </w:rPr>
      </w:pPr>
      <w:r>
        <w:rPr>
          <w:sz w:val="28"/>
        </w:rPr>
        <w:t>Рекомендуем органам образования и учебно-воспитательным учреждениям для обеспечения учащейся молодежи знаниями, навыками, опытом по проблемам религиоведения шире использовать возможности факультативных курсов.</w:t>
      </w:r>
    </w:p>
    <w:p w:rsidR="00C271FB" w:rsidRDefault="00C271FB" w:rsidP="00C271FB">
      <w:pPr>
        <w:ind w:firstLine="567"/>
        <w:jc w:val="both"/>
        <w:rPr>
          <w:sz w:val="28"/>
        </w:rPr>
      </w:pPr>
      <w:r>
        <w:rPr>
          <w:sz w:val="28"/>
        </w:rPr>
        <w:t xml:space="preserve">В учебные планы государственных учебных учреждений могут быть введены факультативные курсы ”История религии“, ”Искусство и религия“, ”Введение в теологию“, “Библия, как памятник мировой культуры”, </w:t>
      </w:r>
      <w:r>
        <w:rPr>
          <w:sz w:val="28"/>
        </w:rPr>
        <w:lastRenderedPageBreak/>
        <w:t>“Христианство в нашей истории”, “Всемирные религии”, “Великие книги человечества”, “Религиоведение” и др.</w:t>
      </w:r>
    </w:p>
    <w:p w:rsidR="00C271FB" w:rsidRDefault="00C271FB" w:rsidP="00C271FB">
      <w:pPr>
        <w:ind w:firstLine="567"/>
        <w:jc w:val="both"/>
        <w:rPr>
          <w:sz w:val="28"/>
        </w:rPr>
      </w:pPr>
      <w:r>
        <w:rPr>
          <w:sz w:val="28"/>
        </w:rPr>
        <w:t>Причем, изучение религиоведческих курсов не должно вестись односторонне, с позиции той или иной конфессиональной традиции.</w:t>
      </w:r>
    </w:p>
    <w:p w:rsidR="00C271FB" w:rsidRDefault="00C271FB" w:rsidP="00C271FB">
      <w:pPr>
        <w:pStyle w:val="1"/>
      </w:pPr>
      <w:r>
        <w:t>Преподавание религиозно-познавательных религиоведческих и культурологических предметов должно носить информационно-познавательный и воспитательный характер и не может сопровождаться совершением религиозных обрядов.</w:t>
      </w:r>
    </w:p>
    <w:p w:rsidR="00C271FB" w:rsidRDefault="00C271FB" w:rsidP="00C271FB">
      <w:pPr>
        <w:ind w:firstLine="567"/>
        <w:jc w:val="both"/>
        <w:rPr>
          <w:sz w:val="28"/>
        </w:rPr>
      </w:pPr>
      <w:r>
        <w:rPr>
          <w:sz w:val="28"/>
        </w:rPr>
        <w:t>В целях наиболее полного удовлетворения духовных потребностей учащихся изучение религиоведческих проблем может осуществляться во внешкольных учреждениях в объединениях учащихся (кружках, клубах, лекториях, научных обществах и пр.).</w:t>
      </w:r>
    </w:p>
    <w:p w:rsidR="00C271FB" w:rsidRDefault="00C271FB" w:rsidP="00C271FB">
      <w:pPr>
        <w:ind w:firstLine="567"/>
        <w:jc w:val="both"/>
        <w:rPr>
          <w:sz w:val="28"/>
        </w:rPr>
      </w:pPr>
      <w:r>
        <w:rPr>
          <w:sz w:val="28"/>
        </w:rPr>
        <w:t>Преподавать в школах и внешкольных учреждениях образования религиоведческие курсы должны учителя и педагоги, имеющие специальную профессиональную подготовку.</w:t>
      </w:r>
    </w:p>
    <w:p w:rsidR="00C271FB" w:rsidRDefault="00C271FB" w:rsidP="00C271FB">
      <w:pPr>
        <w:ind w:firstLine="567"/>
        <w:jc w:val="both"/>
        <w:rPr>
          <w:sz w:val="28"/>
        </w:rPr>
      </w:pPr>
      <w:r>
        <w:rPr>
          <w:sz w:val="28"/>
        </w:rPr>
        <w:t>Органам управления образованием, институтам повышения квалификации и переподготовки руководящих работников и специалистов образования, институтам повышения квалификации учителей, педагогическим вузам республики необходимо осуществить подготовку и переподготовку педагогических кадров, способных обеспечить высокое качество преподавания в школах религиоведческих курсов.</w:t>
      </w:r>
    </w:p>
    <w:p w:rsidR="00C271FB" w:rsidRDefault="00C271FB" w:rsidP="00C271FB">
      <w:pPr>
        <w:ind w:firstLine="567"/>
        <w:jc w:val="both"/>
        <w:rPr>
          <w:sz w:val="28"/>
        </w:rPr>
      </w:pPr>
      <w:r>
        <w:rPr>
          <w:sz w:val="28"/>
        </w:rPr>
        <w:tab/>
        <w:t>Национальному институту образования обеспечить координацию деятельности научных работников и специалистов образования по разработке программ религиоведческих курсов, а также учебно-методической литературы для общеобразовательных школ республики и профессионально-технических училищ.</w:t>
      </w:r>
    </w:p>
    <w:p w:rsidR="00C271FB" w:rsidRDefault="00C271FB" w:rsidP="00C271FB">
      <w:pPr>
        <w:ind w:firstLine="567"/>
        <w:jc w:val="both"/>
        <w:rPr>
          <w:sz w:val="28"/>
        </w:rPr>
      </w:pPr>
      <w:r>
        <w:rPr>
          <w:sz w:val="28"/>
        </w:rPr>
        <w:t>Органам управления образованием систематически анализировать состояние соблюдения законодательства Республики Беларусь о свободе совести в государственных учебно-воспитательных учреждениях республики.</w:t>
      </w:r>
    </w:p>
    <w:p w:rsidR="00C271FB" w:rsidRDefault="00C271FB" w:rsidP="00C271FB">
      <w:pPr>
        <w:tabs>
          <w:tab w:val="left" w:pos="7797"/>
        </w:tabs>
        <w:spacing w:before="220"/>
        <w:ind w:firstLine="700"/>
        <w:rPr>
          <w:b/>
          <w:sz w:val="28"/>
        </w:rPr>
      </w:pPr>
    </w:p>
    <w:p w:rsidR="00E67EBD" w:rsidRDefault="00C271FB" w:rsidP="00C271FB">
      <w:r>
        <w:rPr>
          <w:sz w:val="28"/>
        </w:rPr>
        <w:t>Главное управление социальной и воспитательной работы</w:t>
      </w:r>
      <w:bookmarkStart w:id="0" w:name="_GoBack"/>
      <w:bookmarkEnd w:id="0"/>
    </w:p>
    <w:sectPr w:rsidR="00E67E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1FB"/>
    <w:rsid w:val="000C77DC"/>
    <w:rsid w:val="006658E7"/>
    <w:rsid w:val="00C271FB"/>
    <w:rsid w:val="00C363C3"/>
    <w:rsid w:val="00F84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1F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271FB"/>
    <w:pPr>
      <w:jc w:val="center"/>
    </w:pPr>
    <w:rPr>
      <w:b/>
      <w:sz w:val="24"/>
    </w:rPr>
  </w:style>
  <w:style w:type="character" w:customStyle="1" w:styleId="a4">
    <w:name w:val="Основной текст с отступом Знак"/>
    <w:basedOn w:val="a0"/>
    <w:link w:val="a3"/>
    <w:rsid w:val="00C271FB"/>
    <w:rPr>
      <w:rFonts w:ascii="Times New Roman" w:eastAsia="Times New Roman" w:hAnsi="Times New Roman" w:cs="Times New Roman"/>
      <w:b/>
      <w:sz w:val="24"/>
      <w:szCs w:val="20"/>
      <w:lang w:eastAsia="ru-RU"/>
    </w:rPr>
  </w:style>
  <w:style w:type="paragraph" w:customStyle="1" w:styleId="1">
    <w:name w:val="Стиль1"/>
    <w:basedOn w:val="a"/>
    <w:rsid w:val="00C271FB"/>
    <w:pPr>
      <w:ind w:firstLine="567"/>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1F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271FB"/>
    <w:pPr>
      <w:jc w:val="center"/>
    </w:pPr>
    <w:rPr>
      <w:b/>
      <w:sz w:val="24"/>
    </w:rPr>
  </w:style>
  <w:style w:type="character" w:customStyle="1" w:styleId="a4">
    <w:name w:val="Основной текст с отступом Знак"/>
    <w:basedOn w:val="a0"/>
    <w:link w:val="a3"/>
    <w:rsid w:val="00C271FB"/>
    <w:rPr>
      <w:rFonts w:ascii="Times New Roman" w:eastAsia="Times New Roman" w:hAnsi="Times New Roman" w:cs="Times New Roman"/>
      <w:b/>
      <w:sz w:val="24"/>
      <w:szCs w:val="20"/>
      <w:lang w:eastAsia="ru-RU"/>
    </w:rPr>
  </w:style>
  <w:style w:type="paragraph" w:customStyle="1" w:styleId="1">
    <w:name w:val="Стиль1"/>
    <w:basedOn w:val="a"/>
    <w:rsid w:val="00C271FB"/>
    <w:pPr>
      <w:ind w:firstLine="567"/>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1855</Words>
  <Characters>10575</Characters>
  <Application>Microsoft Office Word</Application>
  <DocSecurity>0</DocSecurity>
  <Lines>88</Lines>
  <Paragraphs>24</Paragraphs>
  <ScaleCrop>false</ScaleCrop>
  <Company>MICROSOFT</Company>
  <LinksUpToDate>false</LinksUpToDate>
  <CharactersWithSpaces>12406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2013-10-12T00:29:00Z</dcterms:created>
  <dcterms:modified xsi:type="dcterms:W3CDTF">2013-10-12T00:29:00Z</dcterms:modified>
</cp:coreProperties>
</file>