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0A" w:rsidRPr="00175F0A" w:rsidRDefault="00175F0A" w:rsidP="0017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5F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"http://www.orthoobraz.by/pedagogu/" </w:instrText>
      </w:r>
      <w:r w:rsidRPr="00175F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5F0A">
        <w:rPr>
          <w:rFonts w:ascii="Arial" w:eastAsia="Times New Roman" w:hAnsi="Arial" w:cs="Arial"/>
          <w:b/>
          <w:bCs/>
          <w:color w:val="5C6365"/>
          <w:sz w:val="26"/>
          <w:szCs w:val="26"/>
          <w:lang w:eastAsia="ru-RU"/>
        </w:rPr>
        <w:t>Педагогу</w:t>
      </w:r>
      <w:r w:rsidRPr="00175F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 w:rsidRPr="00175F0A">
        <w:rPr>
          <w:rFonts w:ascii="Arial" w:eastAsia="Times New Roman" w:hAnsi="Arial" w:cs="Arial"/>
          <w:color w:val="000000"/>
          <w:sz w:val="17"/>
          <w:szCs w:val="17"/>
          <w:shd w:val="clear" w:color="auto" w:fill="F5F6F6"/>
          <w:lang w:eastAsia="ru-RU"/>
        </w:rPr>
        <w:t> </w:t>
      </w:r>
      <w:r w:rsidRPr="00175F0A">
        <w:rPr>
          <w:rFonts w:ascii="Times New Roman" w:eastAsia="Times New Roman" w:hAnsi="Times New Roman" w:cs="Times New Roman"/>
          <w:sz w:val="24"/>
          <w:szCs w:val="24"/>
          <w:lang w:eastAsia="ru-RU"/>
        </w:rPr>
        <w:t>::</w:t>
      </w:r>
      <w:proofErr w:type="gramEnd"/>
      <w:r w:rsidRPr="00175F0A">
        <w:rPr>
          <w:rFonts w:ascii="Arial" w:eastAsia="Times New Roman" w:hAnsi="Arial" w:cs="Arial"/>
          <w:color w:val="000000"/>
          <w:sz w:val="17"/>
          <w:szCs w:val="17"/>
          <w:shd w:val="clear" w:color="auto" w:fill="F5F6F6"/>
          <w:lang w:eastAsia="ru-RU"/>
        </w:rPr>
        <w:t> </w:t>
      </w:r>
      <w:hyperlink r:id="rId4" w:history="1">
        <w:r w:rsidRPr="00175F0A">
          <w:rPr>
            <w:rFonts w:ascii="Arial" w:eastAsia="Times New Roman" w:hAnsi="Arial" w:cs="Arial"/>
            <w:b/>
            <w:bCs/>
            <w:color w:val="5C6365"/>
            <w:sz w:val="26"/>
            <w:szCs w:val="26"/>
            <w:lang w:eastAsia="ru-RU"/>
          </w:rPr>
          <w:t>Православная школа</w:t>
        </w:r>
      </w:hyperlink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noProof/>
          <w:color w:val="303B44"/>
          <w:sz w:val="21"/>
          <w:szCs w:val="21"/>
          <w:lang w:eastAsia="ru-RU"/>
        </w:rPr>
        <w:drawing>
          <wp:inline distT="0" distB="0" distL="0" distR="0">
            <wp:extent cx="2542540" cy="1903095"/>
            <wp:effectExtent l="0" t="0" r="0" b="1905"/>
            <wp:docPr id="4" name="Рисунок 4" descr="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Опыт работы ГУО «Средняя школа № 123 г. Минска» по духовно-нравственному образованию (обучению и воспитанию) учащихся.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 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С 2004 года минская средняя школа № 23 сотрудничает с православным приходом в честь апостола Андрея Первозванного. В школе еженедельно проводит занятия по основам православной культуры протоиерей Владимир </w:t>
      </w:r>
      <w:proofErr w:type="spellStart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Шейдак</w:t>
      </w:r>
      <w:proofErr w:type="spellEnd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.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 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С 2004 года на основе нормативно-правовой базы сотрудничества между Белорусской Православной Церковью и государством в школе сложилась система работы по духовно-нравственному воспитанию учащихся в виде осуществления проектной деятельности.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 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С 2006 года реализуется проект «Совершенствование работы по духовно-нравственному воспитанию учащихся на православных традициях белорусского народа в условиях общеобразовательной школы.» (Авторы –директор </w:t>
      </w:r>
      <w:proofErr w:type="spellStart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Антипович</w:t>
      </w:r>
      <w:proofErr w:type="spellEnd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 З.Н. и завуч Токарева И.А.) С 2010 года осуществляется проект «Совершенствование работы по духовно-нравственному воспитанию посредством использования авторских методических разработок (во внешкольной работе) совместно с авторским коллективом ЦВР «Маяк». (Автор – педагог-организатор Токарева И. А.)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 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Наиболее значимым результатом проектной деятельности стало создание в 2009 году школьного сайта «</w:t>
      </w:r>
      <w:proofErr w:type="spellStart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Крыница</w:t>
      </w:r>
      <w:proofErr w:type="spellEnd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» </w:t>
      </w:r>
      <w:hyperlink w:history="1">
        <w:r w:rsidRPr="00175F0A">
          <w:rPr>
            <w:rFonts w:ascii="Arial" w:eastAsia="Times New Roman" w:hAnsi="Arial" w:cs="Arial"/>
            <w:b/>
            <w:bCs/>
            <w:color w:val="2D2884"/>
            <w:sz w:val="21"/>
            <w:szCs w:val="21"/>
            <w:lang w:eastAsia="ru-RU"/>
          </w:rPr>
          <w:t>www.krinica.minsk.edu.by</w:t>
        </w:r>
        <w:r w:rsidRPr="00175F0A">
          <w:rPr>
            <w:rFonts w:ascii="Arial" w:eastAsia="Times New Roman" w:hAnsi="Arial" w:cs="Arial"/>
            <w:color w:val="2D2884"/>
            <w:sz w:val="21"/>
            <w:szCs w:val="21"/>
            <w:lang w:eastAsia="ru-RU"/>
          </w:rPr>
          <w:t> - </w:t>
        </w:r>
      </w:hyperlink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виртуального духовно-образовательного </w:t>
      </w:r>
      <w:proofErr w:type="gramStart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центра ,</w:t>
      </w:r>
      <w:proofErr w:type="gramEnd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 который, как показали исследования, востребован учителями, родителями и детьми. Благодаря созданному </w:t>
      </w:r>
      <w:proofErr w:type="spellStart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интернет-ресурсу</w:t>
      </w:r>
      <w:proofErr w:type="spellEnd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 появилась возможность проведения интернет-конференций. Так, на конференцию «К истокам» было прислано 98 работ из различных регионов Беларуси и ближнего зарубежья. Лучшие материалы, представленные в 12 номинациях, были размещены на сайте.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 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Организация конференции и ее результаты были высоко оценены председателем жюри З.А. Хохловой, начальником управления образования Комитета по образованию </w:t>
      </w:r>
      <w:proofErr w:type="spellStart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Мингорисполкома</w:t>
      </w:r>
      <w:proofErr w:type="spellEnd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, и членами жюри, среди которых присутствовал и исполнительный директор Издательства Белорусского Экзархата, Руководитель РОО «Родители и учителя – за возрождение православного образования» </w:t>
      </w:r>
      <w:proofErr w:type="spellStart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Грозов</w:t>
      </w:r>
      <w:proofErr w:type="spellEnd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 В.В.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 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В школе работает объединение по интересам «Чистые истоки», проводится факультатив «Библейские и евангельские сюжеты в белорусском изобразительном искусстве», проводятся тематические беседы на классных часах по основам нравственности, организуются тематические встречи учащихся и педагогов со священнослужителями, организуются экскурсионно-паломнические поездки по святым местам Беларуси, организуется посещение духовно-просветительских выставок «Покровский </w:t>
      </w:r>
      <w:proofErr w:type="spellStart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кирмаш</w:t>
      </w:r>
      <w:proofErr w:type="spellEnd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», «Рождественский </w:t>
      </w:r>
      <w:proofErr w:type="spellStart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кирмаш</w:t>
      </w:r>
      <w:proofErr w:type="spellEnd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» и «Вербный </w:t>
      </w:r>
      <w:proofErr w:type="spellStart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кирмаш</w:t>
      </w:r>
      <w:proofErr w:type="spellEnd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», действует проект «За </w:t>
      </w:r>
      <w:proofErr w:type="spellStart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други</w:t>
      </w:r>
      <w:proofErr w:type="spellEnd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 своя», организуются благотворительные акции «Подари радость людям», «Забота», «Ангел милосердия», проводятся духовно-просветительские вечера, посвященные главным православным праздникам.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 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На базе школы также организуются тематические выставки информационно-методической литературы </w:t>
      </w:r>
      <w:proofErr w:type="gramStart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( в</w:t>
      </w:r>
      <w:proofErr w:type="gramEnd"/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 библиотеке имеется более 400 книг), аудио и видео материалов для учителей, организуются курсы повышения квалификации педагогов по духовно-нравственному образованию, проходят практику студенты Института теологии БГУ.</w:t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lastRenderedPageBreak/>
        <w:t> </w:t>
      </w:r>
    </w:p>
    <w:p w:rsidR="00175F0A" w:rsidRPr="00175F0A" w:rsidRDefault="00175F0A" w:rsidP="00175F0A">
      <w:pPr>
        <w:spacing w:after="24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Уникальный десятилетний опыт работы ГУО «Средняя школа № 123 г. Минска» по духовно-нравственному обучению и воспитанию учащихся на православных традициях белорусского народа достоин изучения, обобщения и распространения в Беларуси.</w:t>
      </w: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</w:r>
    </w:p>
    <w:p w:rsidR="00175F0A" w:rsidRPr="00175F0A" w:rsidRDefault="00175F0A" w:rsidP="00175F0A">
      <w:pPr>
        <w:spacing w:after="0" w:line="240" w:lineRule="auto"/>
        <w:jc w:val="both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75F0A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 </w:t>
      </w:r>
    </w:p>
    <w:p w:rsidR="00175F0A" w:rsidRPr="00175F0A" w:rsidRDefault="00175F0A" w:rsidP="00175F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F0A">
        <w:rPr>
          <w:rFonts w:ascii="Arial" w:eastAsia="Times New Roman" w:hAnsi="Arial" w:cs="Arial"/>
          <w:noProof/>
          <w:color w:val="2D2884"/>
          <w:sz w:val="24"/>
          <w:szCs w:val="24"/>
          <w:lang w:eastAsia="ru-RU"/>
        </w:rPr>
        <w:drawing>
          <wp:inline distT="0" distB="0" distL="0" distR="0">
            <wp:extent cx="3049905" cy="2283460"/>
            <wp:effectExtent l="0" t="0" r="0" b="2540"/>
            <wp:docPr id="3" name="Рисунок 3" descr="http://www.orthoobraz.by/content/4/115/m%5b41%5d/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thoobraz.by/content/4/115/m%5b41%5d/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0A">
        <w:rPr>
          <w:rFonts w:ascii="Arial" w:eastAsia="Times New Roman" w:hAnsi="Arial" w:cs="Arial"/>
          <w:noProof/>
          <w:color w:val="2D2884"/>
          <w:sz w:val="24"/>
          <w:szCs w:val="24"/>
          <w:lang w:eastAsia="ru-RU"/>
        </w:rPr>
        <w:drawing>
          <wp:inline distT="0" distB="0" distL="0" distR="0">
            <wp:extent cx="3049905" cy="2283460"/>
            <wp:effectExtent l="0" t="0" r="0" b="2540"/>
            <wp:docPr id="2" name="Рисунок 2" descr="http://www.orthoobraz.by/content/4/117/m%5b41%5d/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thoobraz.by/content/4/117/m%5b41%5d/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0A">
        <w:rPr>
          <w:rFonts w:ascii="Arial" w:eastAsia="Times New Roman" w:hAnsi="Arial" w:cs="Arial"/>
          <w:noProof/>
          <w:color w:val="2D2884"/>
          <w:sz w:val="24"/>
          <w:szCs w:val="24"/>
          <w:lang w:eastAsia="ru-RU"/>
        </w:rPr>
        <w:drawing>
          <wp:inline distT="0" distB="0" distL="0" distR="0">
            <wp:extent cx="3049905" cy="2283460"/>
            <wp:effectExtent l="0" t="0" r="0" b="2540"/>
            <wp:docPr id="1" name="Рисунок 1" descr="http://www.orthoobraz.by/content/4/118/m%5b41%5d/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thoobraz.by/content/4/118/m%5b41%5d/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1B" w:rsidRDefault="00255C1B">
      <w:bookmarkStart w:id="0" w:name="_GoBack"/>
      <w:bookmarkEnd w:id="0"/>
    </w:p>
    <w:sectPr w:rsidR="002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4"/>
    <w:rsid w:val="00175F0A"/>
    <w:rsid w:val="00255C1B"/>
    <w:rsid w:val="00CC28C1"/>
    <w:rsid w:val="00F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FBE31-C336-49C8-80B4-CA1A8AB7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F0A"/>
    <w:rPr>
      <w:color w:val="0000FF"/>
      <w:u w:val="single"/>
    </w:rPr>
  </w:style>
  <w:style w:type="character" w:styleId="a4">
    <w:name w:val="Strong"/>
    <w:basedOn w:val="a0"/>
    <w:uiPriority w:val="22"/>
    <w:qFormat/>
    <w:rsid w:val="00175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obraz.by/content/4/117/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hoobraz.by/content/4/115/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orthoobraz.by/content/4/118/4" TargetMode="External"/><Relationship Id="rId4" Type="http://schemas.openxmlformats.org/officeDocument/2006/relationships/hyperlink" Target="http://www.orthoobraz.by/pedagogu/praoslanaya-shkola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2019-05-26T21:19:00Z</dcterms:created>
  <dcterms:modified xsi:type="dcterms:W3CDTF">2019-05-26T21:20:00Z</dcterms:modified>
</cp:coreProperties>
</file>