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04" w:rsidRDefault="006B1104" w:rsidP="00847CB3">
      <w:pPr>
        <w:pStyle w:val="22"/>
        <w:shd w:val="clear" w:color="auto" w:fill="auto"/>
        <w:tabs>
          <w:tab w:val="left" w:pos="732"/>
        </w:tabs>
        <w:spacing w:after="60" w:line="400" w:lineRule="exact"/>
        <w:ind w:left="480" w:firstLine="0"/>
        <w:jc w:val="center"/>
        <w:rPr>
          <w:b/>
        </w:rPr>
      </w:pPr>
    </w:p>
    <w:p w:rsidR="006B1104" w:rsidRDefault="006B1104" w:rsidP="00847CB3">
      <w:pPr>
        <w:pStyle w:val="22"/>
        <w:shd w:val="clear" w:color="auto" w:fill="auto"/>
        <w:tabs>
          <w:tab w:val="left" w:pos="732"/>
        </w:tabs>
        <w:spacing w:after="60" w:line="400" w:lineRule="exact"/>
        <w:ind w:left="480" w:firstLine="0"/>
        <w:jc w:val="center"/>
        <w:rPr>
          <w:b/>
        </w:rPr>
      </w:pPr>
    </w:p>
    <w:p w:rsidR="006B1104" w:rsidRDefault="006B1104" w:rsidP="00847CB3">
      <w:pPr>
        <w:pStyle w:val="22"/>
        <w:shd w:val="clear" w:color="auto" w:fill="auto"/>
        <w:tabs>
          <w:tab w:val="left" w:pos="732"/>
        </w:tabs>
        <w:spacing w:after="60" w:line="400" w:lineRule="exact"/>
        <w:ind w:left="480" w:firstLine="0"/>
        <w:jc w:val="center"/>
        <w:rPr>
          <w:b/>
        </w:rPr>
      </w:pPr>
    </w:p>
    <w:p w:rsidR="00847CB3" w:rsidRPr="00847CB3" w:rsidRDefault="00847CB3" w:rsidP="00847CB3">
      <w:pPr>
        <w:pStyle w:val="22"/>
        <w:shd w:val="clear" w:color="auto" w:fill="auto"/>
        <w:tabs>
          <w:tab w:val="left" w:pos="732"/>
        </w:tabs>
        <w:spacing w:after="60" w:line="400" w:lineRule="exact"/>
        <w:ind w:left="480" w:firstLine="0"/>
        <w:jc w:val="center"/>
        <w:rPr>
          <w:b/>
        </w:rPr>
      </w:pPr>
      <w:r w:rsidRPr="00847CB3">
        <w:rPr>
          <w:b/>
        </w:rPr>
        <w:t>ПОЛОЖЕНИЕ</w:t>
      </w:r>
    </w:p>
    <w:p w:rsidR="00847CB3" w:rsidRPr="00847CB3" w:rsidRDefault="00847CB3" w:rsidP="00847CB3">
      <w:pPr>
        <w:pStyle w:val="22"/>
        <w:shd w:val="clear" w:color="auto" w:fill="auto"/>
        <w:tabs>
          <w:tab w:val="left" w:pos="732"/>
        </w:tabs>
        <w:spacing w:after="60" w:line="400" w:lineRule="exact"/>
        <w:ind w:left="480" w:firstLine="0"/>
        <w:jc w:val="center"/>
        <w:rPr>
          <w:b/>
        </w:rPr>
      </w:pPr>
      <w:r w:rsidRPr="00847CB3">
        <w:rPr>
          <w:b/>
        </w:rPr>
        <w:t>о республиканском конкурсе</w:t>
      </w:r>
    </w:p>
    <w:p w:rsidR="00847CB3" w:rsidRPr="00847CB3" w:rsidRDefault="00847CB3" w:rsidP="00847CB3">
      <w:pPr>
        <w:pStyle w:val="22"/>
        <w:shd w:val="clear" w:color="auto" w:fill="auto"/>
        <w:tabs>
          <w:tab w:val="left" w:pos="732"/>
        </w:tabs>
        <w:spacing w:after="60" w:line="400" w:lineRule="exact"/>
        <w:ind w:left="480" w:firstLine="0"/>
        <w:jc w:val="center"/>
        <w:rPr>
          <w:b/>
        </w:rPr>
      </w:pPr>
      <w:r w:rsidRPr="00847CB3">
        <w:rPr>
          <w:b/>
        </w:rPr>
        <w:t>«За нравственный подвиг учителя»</w:t>
      </w:r>
    </w:p>
    <w:p w:rsidR="00847CB3" w:rsidRPr="00847CB3" w:rsidRDefault="00847CB3" w:rsidP="00847CB3">
      <w:pPr>
        <w:pStyle w:val="22"/>
        <w:shd w:val="clear" w:color="auto" w:fill="auto"/>
        <w:tabs>
          <w:tab w:val="left" w:pos="732"/>
        </w:tabs>
        <w:spacing w:after="60" w:line="400" w:lineRule="exact"/>
        <w:ind w:left="480" w:firstLine="0"/>
        <w:jc w:val="center"/>
        <w:rPr>
          <w:b/>
        </w:rPr>
      </w:pPr>
    </w:p>
    <w:p w:rsidR="00847CB3" w:rsidRPr="00847CB3" w:rsidRDefault="00847CB3" w:rsidP="00847CB3">
      <w:pPr>
        <w:pStyle w:val="22"/>
        <w:numPr>
          <w:ilvl w:val="0"/>
          <w:numId w:val="5"/>
        </w:numPr>
        <w:shd w:val="clear" w:color="auto" w:fill="auto"/>
        <w:tabs>
          <w:tab w:val="left" w:pos="732"/>
        </w:tabs>
        <w:spacing w:after="60" w:line="400" w:lineRule="exact"/>
        <w:jc w:val="center"/>
        <w:rPr>
          <w:b/>
        </w:rPr>
      </w:pPr>
      <w:r w:rsidRPr="00847CB3">
        <w:rPr>
          <w:b/>
        </w:rPr>
        <w:t>Общие положения</w:t>
      </w:r>
    </w:p>
    <w:p w:rsidR="00847CB3" w:rsidRDefault="00847CB3" w:rsidP="00847CB3">
      <w:pPr>
        <w:pStyle w:val="22"/>
        <w:shd w:val="clear" w:color="auto" w:fill="auto"/>
        <w:tabs>
          <w:tab w:val="left" w:pos="732"/>
        </w:tabs>
        <w:spacing w:after="60" w:line="400" w:lineRule="exact"/>
        <w:ind w:firstLine="0"/>
      </w:pPr>
    </w:p>
    <w:p w:rsidR="00847CB3" w:rsidRDefault="00847CB3" w:rsidP="006B2E24">
      <w:pPr>
        <w:pStyle w:val="22"/>
        <w:numPr>
          <w:ilvl w:val="1"/>
          <w:numId w:val="5"/>
        </w:numPr>
        <w:shd w:val="clear" w:color="auto" w:fill="auto"/>
        <w:tabs>
          <w:tab w:val="left" w:pos="732"/>
        </w:tabs>
        <w:spacing w:after="60" w:line="400" w:lineRule="exact"/>
      </w:pPr>
      <w:r>
        <w:t>Республиканский конкурс в области педагогики воспитания и работы с детьми и молодежью до 20 лет (далее – дети и мо</w:t>
      </w:r>
      <w:r w:rsidR="006B2E24">
        <w:t>л</w:t>
      </w:r>
      <w:r>
        <w:t>одежь) «За нравственный подвиг учителя» (далее – Конкурс) проводиться ежегодно Белорусской Православной Церковью (далее – БПЦ) при поддержке Министерства образования Республики Беларусь (далее – Минобразование)</w:t>
      </w:r>
      <w:r w:rsidR="006B2E24">
        <w:t xml:space="preserve"> среди работников учреждений образования Республики Беларусь, работников Белорусской Православной Церкви, представителей общественных объединений</w:t>
      </w:r>
      <w:r w:rsidR="000A6ACD">
        <w:t>,</w:t>
      </w:r>
      <w:r w:rsidR="006B2E24">
        <w:t xml:space="preserve"> осуществляющих свою деятельность в области образования.</w:t>
      </w:r>
    </w:p>
    <w:p w:rsidR="006B2E24" w:rsidRPr="006B1104" w:rsidRDefault="006B2E24" w:rsidP="006B2E24">
      <w:pPr>
        <w:pStyle w:val="22"/>
        <w:numPr>
          <w:ilvl w:val="1"/>
          <w:numId w:val="5"/>
        </w:numPr>
        <w:shd w:val="clear" w:color="auto" w:fill="auto"/>
        <w:tabs>
          <w:tab w:val="left" w:pos="732"/>
        </w:tabs>
        <w:spacing w:after="60" w:line="400" w:lineRule="exact"/>
        <w:rPr>
          <w:b/>
        </w:rPr>
      </w:pPr>
      <w:r w:rsidRPr="006B1104">
        <w:rPr>
          <w:b/>
        </w:rPr>
        <w:t>Цель Конкурса:</w:t>
      </w:r>
    </w:p>
    <w:p w:rsidR="006B2E24" w:rsidRDefault="006B2E24" w:rsidP="006B2E24">
      <w:pPr>
        <w:pStyle w:val="22"/>
        <w:numPr>
          <w:ilvl w:val="0"/>
          <w:numId w:val="7"/>
        </w:numPr>
        <w:shd w:val="clear" w:color="auto" w:fill="auto"/>
        <w:tabs>
          <w:tab w:val="left" w:pos="732"/>
        </w:tabs>
        <w:spacing w:after="60" w:line="400" w:lineRule="exact"/>
      </w:pPr>
      <w:r>
        <w:t>стимулирование творчества и инициатив педагогических работников, поощрение их за многолетнее высокое качество духовно-нравственного воспитания;</w:t>
      </w:r>
    </w:p>
    <w:p w:rsidR="006B2E24" w:rsidRDefault="006B2E24" w:rsidP="006B2E24">
      <w:pPr>
        <w:pStyle w:val="22"/>
        <w:numPr>
          <w:ilvl w:val="0"/>
          <w:numId w:val="7"/>
        </w:numPr>
        <w:shd w:val="clear" w:color="auto" w:fill="auto"/>
        <w:tabs>
          <w:tab w:val="left" w:pos="732"/>
        </w:tabs>
        <w:spacing w:after="60" w:line="400" w:lineRule="exact"/>
        <w:rPr>
          <w:rStyle w:val="2Exact0"/>
        </w:rPr>
      </w:pPr>
      <w:r>
        <w:rPr>
          <w:rStyle w:val="2Exact0"/>
        </w:rPr>
        <w:t>выявление и распространение лучшего опыта воспитания, обучения и внеучебной работы с детьми и молодёжью; повышение престижа учительского труда;</w:t>
      </w:r>
    </w:p>
    <w:p w:rsidR="006B2E24" w:rsidRDefault="006B2E24" w:rsidP="006B2E24">
      <w:pPr>
        <w:pStyle w:val="22"/>
        <w:numPr>
          <w:ilvl w:val="0"/>
          <w:numId w:val="7"/>
        </w:numPr>
        <w:shd w:val="clear" w:color="auto" w:fill="auto"/>
        <w:tabs>
          <w:tab w:val="left" w:pos="732"/>
        </w:tabs>
        <w:spacing w:after="60" w:line="400" w:lineRule="exact"/>
        <w:rPr>
          <w:rStyle w:val="2Exact0"/>
        </w:rPr>
      </w:pPr>
      <w:r>
        <w:rPr>
          <w:rStyle w:val="2Exact0"/>
        </w:rPr>
        <w:t>укрепление взаимодействия органов управления, учреждений образования, церковных и общественных организаций в сфере духовно-нравственного воспитания.</w:t>
      </w:r>
    </w:p>
    <w:p w:rsidR="006B2E24" w:rsidRPr="006B1104" w:rsidRDefault="006B2E24" w:rsidP="006B2E24">
      <w:pPr>
        <w:pStyle w:val="22"/>
        <w:numPr>
          <w:ilvl w:val="1"/>
          <w:numId w:val="5"/>
        </w:numPr>
        <w:shd w:val="clear" w:color="auto" w:fill="auto"/>
        <w:tabs>
          <w:tab w:val="left" w:pos="732"/>
        </w:tabs>
        <w:spacing w:after="60" w:line="400" w:lineRule="exact"/>
        <w:rPr>
          <w:b/>
        </w:rPr>
      </w:pPr>
      <w:r w:rsidRPr="006B1104">
        <w:rPr>
          <w:b/>
        </w:rPr>
        <w:t xml:space="preserve">. </w:t>
      </w:r>
      <w:r w:rsidR="006B1104">
        <w:rPr>
          <w:b/>
        </w:rPr>
        <w:t>Задачи</w:t>
      </w:r>
      <w:r w:rsidRPr="006B1104">
        <w:rPr>
          <w:b/>
        </w:rPr>
        <w:t xml:space="preserve"> Конкурса:</w:t>
      </w:r>
    </w:p>
    <w:p w:rsidR="00847CB3" w:rsidRDefault="00847CB3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page"/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2"/>
        </w:tabs>
        <w:spacing w:after="60" w:line="400" w:lineRule="exact"/>
        <w:ind w:firstLine="480"/>
      </w:pPr>
      <w:r>
        <w:lastRenderedPageBreak/>
        <w:t>обобщение имеющегося опыта духовно-нравственного воспитания и обучения детей и молодежи в учреждениях образования любой организационно-правовой формы;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2"/>
        </w:tabs>
        <w:spacing w:after="57" w:line="400" w:lineRule="exact"/>
        <w:ind w:firstLine="480"/>
      </w:pPr>
      <w:r>
        <w:t>отбор и внедрение в образовательный процесс наиболее эффективных форм и методов духовно-нравственного воспитания и обучения;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2"/>
        </w:tabs>
        <w:spacing w:after="443" w:line="403" w:lineRule="exact"/>
        <w:ind w:firstLine="480"/>
      </w:pPr>
      <w:r>
        <w:t>формирование базы данных эффективного опыта образовательной деятельности в области духовно-нравственного воспитания и обучения.</w:t>
      </w:r>
    </w:p>
    <w:p w:rsidR="00FC3BFC" w:rsidRDefault="00826CE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3569"/>
        </w:tabs>
        <w:spacing w:after="379" w:line="300" w:lineRule="exact"/>
        <w:ind w:left="3220"/>
      </w:pPr>
      <w:bookmarkStart w:id="0" w:name="bookmark8"/>
      <w:r>
        <w:t>Участие в Конкурсе</w:t>
      </w:r>
      <w:bookmarkEnd w:id="0"/>
    </w:p>
    <w:p w:rsidR="00FC3BFC" w:rsidRDefault="00826CE6">
      <w:pPr>
        <w:pStyle w:val="22"/>
        <w:shd w:val="clear" w:color="auto" w:fill="auto"/>
        <w:spacing w:after="437" w:line="396" w:lineRule="exact"/>
        <w:ind w:firstLine="780"/>
      </w:pPr>
      <w:r>
        <w:t xml:space="preserve">Принимать участие в Конкурсе могут педагогические работники, коллективы авторов </w:t>
      </w:r>
      <w:r>
        <w:rPr>
          <w:rStyle w:val="23"/>
        </w:rPr>
        <w:t>(составом не более 5 человек)</w:t>
      </w:r>
      <w:r>
        <w:t xml:space="preserve"> и руководители учреждений образования независимо от их организационно-правовой формы, представители общественных объединений, а также учителя воскресных школ, училищ и других духовных учебных заведений, осуществляющих реализацию программ духовно-нравственного воспитания и просвещения детей и молодёжи на территории Республики Беларусь.</w:t>
      </w:r>
    </w:p>
    <w:p w:rsidR="00FC3BFC" w:rsidRDefault="00826CE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3469"/>
        </w:tabs>
        <w:spacing w:after="442" w:line="300" w:lineRule="exact"/>
        <w:ind w:left="3120"/>
      </w:pPr>
      <w:bookmarkStart w:id="1" w:name="bookmark9"/>
      <w:r>
        <w:t>Номинации Конкурса</w:t>
      </w:r>
      <w:bookmarkEnd w:id="1"/>
    </w:p>
    <w:p w:rsidR="00FC3BFC" w:rsidRDefault="00826CE6">
      <w:pPr>
        <w:pStyle w:val="22"/>
        <w:shd w:val="clear" w:color="auto" w:fill="auto"/>
        <w:spacing w:after="72" w:line="300" w:lineRule="exact"/>
        <w:ind w:firstLine="780"/>
      </w:pPr>
      <w:r>
        <w:t>Конкурс проводится по следующим номинациям:</w:t>
      </w:r>
    </w:p>
    <w:p w:rsidR="00FC3BFC" w:rsidRDefault="00826CE6">
      <w:pPr>
        <w:pStyle w:val="22"/>
        <w:numPr>
          <w:ilvl w:val="0"/>
          <w:numId w:val="3"/>
        </w:numPr>
        <w:shd w:val="clear" w:color="auto" w:fill="auto"/>
        <w:tabs>
          <w:tab w:val="left" w:pos="1141"/>
        </w:tabs>
        <w:spacing w:after="63" w:line="400" w:lineRule="exact"/>
        <w:ind w:firstLine="780"/>
      </w:pPr>
      <w:r>
        <w:rPr>
          <w:rStyle w:val="24"/>
        </w:rPr>
        <w:t xml:space="preserve">«Лучшая инновационная разработка года». </w:t>
      </w:r>
      <w:r>
        <w:t>Выдвигаются работы, имеющие значительный инновационный потенциал и доказавшие свою значимость для развития духовно-нравственного воспитания и обучения.</w:t>
      </w:r>
    </w:p>
    <w:p w:rsidR="00FC3BFC" w:rsidRDefault="00826CE6">
      <w:pPr>
        <w:pStyle w:val="22"/>
        <w:numPr>
          <w:ilvl w:val="0"/>
          <w:numId w:val="3"/>
        </w:numPr>
        <w:shd w:val="clear" w:color="auto" w:fill="auto"/>
        <w:tabs>
          <w:tab w:val="left" w:pos="1141"/>
        </w:tabs>
        <w:spacing w:after="57" w:line="396" w:lineRule="exact"/>
        <w:ind w:firstLine="780"/>
      </w:pPr>
      <w:r>
        <w:rPr>
          <w:rStyle w:val="24"/>
        </w:rPr>
        <w:t xml:space="preserve">«Лучшее педагогическое исследование года». </w:t>
      </w:r>
      <w:r>
        <w:t>Выдвигаются работы, имеющие высокий научный уровень, представляющие завершенное самостоятельное педагогическое исследование по актуальным проблемам современного духовно-нравственного воспитания и обучения.</w:t>
      </w:r>
    </w:p>
    <w:p w:rsidR="00FC3BFC" w:rsidRDefault="00826CE6">
      <w:pPr>
        <w:pStyle w:val="22"/>
        <w:numPr>
          <w:ilvl w:val="0"/>
          <w:numId w:val="3"/>
        </w:numPr>
        <w:shd w:val="clear" w:color="auto" w:fill="auto"/>
        <w:tabs>
          <w:tab w:val="left" w:pos="1318"/>
        </w:tabs>
        <w:spacing w:line="400" w:lineRule="exact"/>
        <w:ind w:firstLine="780"/>
        <w:sectPr w:rsidR="00FC3BFC">
          <w:footerReference w:type="default" r:id="rId7"/>
          <w:pgSz w:w="11900" w:h="16840"/>
          <w:pgMar w:top="1202" w:right="767" w:bottom="1202" w:left="1664" w:header="0" w:footer="3" w:gutter="0"/>
          <w:cols w:space="720"/>
          <w:noEndnote/>
          <w:docGrid w:linePitch="360"/>
        </w:sectPr>
      </w:pPr>
      <w:r>
        <w:rPr>
          <w:rStyle w:val="24"/>
        </w:rPr>
        <w:t xml:space="preserve">«Лучший издательский проект года». </w:t>
      </w:r>
      <w:r>
        <w:t>Выдвигаются публикации, журналы, учебники, книги, сайты и другие издания,</w:t>
      </w:r>
    </w:p>
    <w:p w:rsidR="00FC3BFC" w:rsidRDefault="00826CE6">
      <w:pPr>
        <w:pStyle w:val="22"/>
        <w:shd w:val="clear" w:color="auto" w:fill="auto"/>
        <w:spacing w:after="57" w:line="396" w:lineRule="exact"/>
        <w:ind w:firstLine="0"/>
      </w:pPr>
      <w:r>
        <w:t>отражающие по содержанию и форме духовно-нравственную, воспитательно-просветительскую, патриотическую программы работы с детьми и молодежью.</w:t>
      </w:r>
    </w:p>
    <w:p w:rsidR="00FC3BFC" w:rsidRDefault="00826CE6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line="400" w:lineRule="exact"/>
        <w:ind w:firstLine="780"/>
      </w:pPr>
      <w:r>
        <w:rPr>
          <w:rStyle w:val="24"/>
        </w:rPr>
        <w:t xml:space="preserve">«Лучшая программа духовно-нравственного воспитания детей и молодежи». </w:t>
      </w:r>
      <w:r>
        <w:t>Выдвигаются работы учреждений образования, общественных объединений по созданию системы духовно</w:t>
      </w:r>
      <w:r w:rsidR="006B1104">
        <w:t>-</w:t>
      </w:r>
      <w:r>
        <w:t>нравственного воспитания по трем подразделам: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70"/>
        </w:tabs>
        <w:spacing w:line="547" w:lineRule="exact"/>
        <w:ind w:left="480" w:firstLine="0"/>
      </w:pPr>
      <w:r>
        <w:t>методика преподавания «Основ Православной культуры»;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70"/>
        </w:tabs>
        <w:spacing w:line="547" w:lineRule="exact"/>
        <w:ind w:left="480" w:firstLine="0"/>
      </w:pPr>
      <w:r>
        <w:t>духовно-нравственное воспитание;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70"/>
        </w:tabs>
        <w:spacing w:line="547" w:lineRule="exact"/>
        <w:ind w:left="480" w:firstLine="0"/>
      </w:pPr>
      <w:r>
        <w:t>воспитание благочестия.</w:t>
      </w:r>
    </w:p>
    <w:p w:rsidR="00FC3BFC" w:rsidRDefault="00826CE6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after="60" w:line="400" w:lineRule="exact"/>
        <w:ind w:firstLine="780"/>
      </w:pPr>
      <w:r>
        <w:rPr>
          <w:rStyle w:val="24"/>
        </w:rPr>
        <w:t xml:space="preserve">«Лучшая программа патриотического воспитания детей и молодежи». </w:t>
      </w:r>
      <w:r>
        <w:t>Выдвигаются работы по обеспечению системы воспитательно-просветительской деятельности, на методическом, информационном и (или) содержательном уровнях.</w:t>
      </w:r>
    </w:p>
    <w:p w:rsidR="00FC3BFC" w:rsidRDefault="00826CE6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after="63" w:line="400" w:lineRule="exact"/>
        <w:ind w:firstLine="780"/>
      </w:pPr>
      <w:r>
        <w:rPr>
          <w:rStyle w:val="24"/>
        </w:rPr>
        <w:t xml:space="preserve">«Педагоги высшей школы - средней школе». </w:t>
      </w:r>
      <w:r>
        <w:t>Выдвигаются работы преподавателей высшей школы, имеющие высокий научный уровень и реализуемые в учреждениях образования.</w:t>
      </w:r>
    </w:p>
    <w:p w:rsidR="00FC3BFC" w:rsidRDefault="00826CE6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after="377" w:line="396" w:lineRule="exact"/>
        <w:ind w:firstLine="780"/>
      </w:pPr>
      <w:r>
        <w:rPr>
          <w:rStyle w:val="24"/>
        </w:rPr>
        <w:t xml:space="preserve">«За организацию духовно-нравственного воспитания детей и молодежи». </w:t>
      </w:r>
      <w:r>
        <w:t>Выдвигаются программы комплексных мероприятий по духовно-нравственному воспитанию, разработанные и реализуемые учреждением образования любой организационно-правовой формы.</w:t>
      </w:r>
    </w:p>
    <w:p w:rsidR="00FC3BFC" w:rsidRDefault="00826CE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3369"/>
        </w:tabs>
        <w:spacing w:after="370" w:line="300" w:lineRule="exact"/>
        <w:ind w:left="3020"/>
      </w:pPr>
      <w:bookmarkStart w:id="2" w:name="bookmark10"/>
      <w:r>
        <w:t>Организация Конкурса</w:t>
      </w:r>
      <w:bookmarkEnd w:id="2"/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285"/>
        </w:tabs>
        <w:spacing w:after="66" w:line="403" w:lineRule="exact"/>
        <w:ind w:firstLine="780"/>
      </w:pPr>
      <w:r>
        <w:t>Для организации и проведения Конкурса при БПЦ создается Конкурсная комиссия (далее - Комиссия).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692"/>
        </w:tabs>
        <w:spacing w:after="317" w:line="396" w:lineRule="exact"/>
        <w:ind w:firstLine="780"/>
      </w:pPr>
      <w:r>
        <w:t>Председателем Комиссии является Председатель Синодального отдела религиозного образования и катехизации БПЦ (далее — Председатель комиссии). В состав Комиссии входят представители БПЦ, Минобразования (по согласованию), иных органов государственной власти (по согласованию), научной и педагогической общественности. Кандидатуры в состав Комиссии предлагаются Председателем. Состав Комиссии утверждается Патриаршим Экзархом.</w:t>
      </w:r>
    </w:p>
    <w:p w:rsidR="00FC3BFC" w:rsidRDefault="00826CE6">
      <w:pPr>
        <w:pStyle w:val="22"/>
        <w:shd w:val="clear" w:color="auto" w:fill="auto"/>
        <w:spacing w:line="300" w:lineRule="exact"/>
        <w:ind w:firstLine="0"/>
        <w:jc w:val="center"/>
        <w:sectPr w:rsidR="00FC3BFC">
          <w:footerReference w:type="default" r:id="rId8"/>
          <w:pgSz w:w="11900" w:h="16840"/>
          <w:pgMar w:top="1181" w:right="775" w:bottom="944" w:left="1657" w:header="0" w:footer="3" w:gutter="0"/>
          <w:cols w:space="720"/>
          <w:noEndnote/>
          <w:titlePg/>
          <w:docGrid w:linePitch="360"/>
        </w:sectPr>
      </w:pPr>
      <w:r>
        <w:t>з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03"/>
        </w:tabs>
        <w:spacing w:after="137" w:line="396" w:lineRule="exact"/>
        <w:ind w:firstLine="760"/>
      </w:pPr>
      <w:r>
        <w:t>Заседание Комиссии считается правомочным, если на нем присутствует не менее двух третей её членов. Решения Комиссии принимаются открытым голосованием простым большинством голосов присутствующих на заседании. В случае равенства голосов Председатель Комиссии имеет решающий голос. Решение оформляется протоколом за подписью ответственного секретаря.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34"/>
        </w:tabs>
        <w:spacing w:after="75" w:line="300" w:lineRule="exact"/>
        <w:ind w:firstLine="760"/>
      </w:pPr>
      <w:r>
        <w:t>В рамках своих полномочий Комиссия: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after="60" w:line="396" w:lineRule="exact"/>
        <w:ind w:firstLine="440"/>
      </w:pPr>
      <w:r>
        <w:t>контролирует ход приема конкурсных работ в Епархиальных отделах религиозного образования и катехизации (далее - Епархиальный отдел);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after="60" w:line="396" w:lineRule="exact"/>
        <w:ind w:firstLine="440"/>
      </w:pPr>
      <w:r>
        <w:t>организовывает прием работ для участия в Конкурсе в соответствии с требованиями настоящего Положения;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after="57" w:line="396" w:lineRule="exact"/>
        <w:ind w:firstLine="440"/>
      </w:pPr>
      <w:r>
        <w:t xml:space="preserve">запрашивает дополнительные материалы </w:t>
      </w:r>
      <w:r>
        <w:rPr>
          <w:rStyle w:val="23"/>
        </w:rPr>
        <w:t>(при недостатке представленной информации)</w:t>
      </w:r>
      <w:r>
        <w:t xml:space="preserve"> для проведения качественной экспертизы и выставления экспертами обоснованных оценок;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after="60" w:line="400" w:lineRule="exact"/>
        <w:ind w:firstLine="440"/>
      </w:pPr>
      <w:r>
        <w:t>определяет победителей и лауреатов в соответствии с критериями Конкурса;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after="63" w:line="400" w:lineRule="exact"/>
        <w:ind w:firstLine="440"/>
      </w:pPr>
      <w:r>
        <w:t>осуществляет популяризацию Конкурса и его результатов посредством организации выставок и презентации работ;</w:t>
      </w:r>
    </w:p>
    <w:p w:rsidR="00FC3BFC" w:rsidRDefault="00826CE6">
      <w:pPr>
        <w:pStyle w:val="22"/>
        <w:numPr>
          <w:ilvl w:val="0"/>
          <w:numId w:val="1"/>
        </w:numPr>
        <w:shd w:val="clear" w:color="auto" w:fill="auto"/>
        <w:tabs>
          <w:tab w:val="left" w:pos="730"/>
        </w:tabs>
        <w:spacing w:after="437" w:line="396" w:lineRule="exact"/>
        <w:ind w:firstLine="440"/>
      </w:pPr>
      <w:r>
        <w:t>содействует освещению подготовки и хода конкурса в средствах массовой информации, выпуску и распространению информационных материалов - брошюр, листовок, а также публикации работ победителей в научно-методических журналах и газетах.</w:t>
      </w:r>
    </w:p>
    <w:p w:rsidR="00FC3BFC" w:rsidRDefault="00826CE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2851"/>
        </w:tabs>
        <w:spacing w:after="375" w:line="300" w:lineRule="exact"/>
        <w:ind w:left="2500"/>
      </w:pPr>
      <w:bookmarkStart w:id="3" w:name="bookmark11"/>
      <w:r>
        <w:t>Порядок проведения Конкурса</w:t>
      </w:r>
      <w:bookmarkEnd w:id="3"/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454"/>
        </w:tabs>
        <w:spacing w:after="57" w:line="396" w:lineRule="exact"/>
        <w:ind w:firstLine="760"/>
      </w:pPr>
      <w:r>
        <w:t xml:space="preserve">Объявление о начале и сроках проведения Конкурса размещаются на Официальном сайте Синодального отдела религиозного образования и катехизации Белорусского Экзархата 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847CB3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847CB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oroik</w:t>
        </w:r>
        <w:r w:rsidRPr="00847CB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847CB3">
        <w:rPr>
          <w:lang w:eastAsia="en-US" w:bidi="en-US"/>
        </w:rPr>
        <w:t xml:space="preserve"> </w:t>
      </w:r>
      <w:r>
        <w:t xml:space="preserve">(далее - сайт </w:t>
      </w:r>
      <w:r>
        <w:rPr>
          <w:lang w:val="en-US" w:eastAsia="en-US" w:bidi="en-US"/>
        </w:rPr>
        <w:t>oroik</w:t>
      </w:r>
      <w:r w:rsidRPr="00847CB3">
        <w:rPr>
          <w:lang w:eastAsia="en-US" w:bidi="en-US"/>
        </w:rPr>
        <w:t>.</w:t>
      </w:r>
      <w:r>
        <w:rPr>
          <w:lang w:val="en-US" w:eastAsia="en-US" w:bidi="en-US"/>
        </w:rPr>
        <w:t>by</w:t>
      </w:r>
      <w:r w:rsidRPr="00847CB3">
        <w:rPr>
          <w:lang w:eastAsia="en-US" w:bidi="en-US"/>
        </w:rPr>
        <w:t>).</w:t>
      </w:r>
    </w:p>
    <w:p w:rsidR="00FC3BFC" w:rsidRDefault="00826CE6">
      <w:pPr>
        <w:pStyle w:val="22"/>
        <w:shd w:val="clear" w:color="auto" w:fill="auto"/>
        <w:spacing w:line="400" w:lineRule="exact"/>
        <w:ind w:firstLine="760"/>
      </w:pPr>
      <w:r>
        <w:t xml:space="preserve">На сайте Минобразования </w:t>
      </w:r>
      <w:hyperlink r:id="rId10" w:history="1">
        <w:r>
          <w:rPr>
            <w:rStyle w:val="a3"/>
            <w:lang w:val="en-US" w:eastAsia="en-US" w:bidi="en-US"/>
          </w:rPr>
          <w:t>http</w:t>
        </w:r>
        <w:r w:rsidRPr="00847CB3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847CB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edu</w:t>
        </w:r>
        <w:r w:rsidRPr="00847CB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47CB3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by</w:t>
        </w:r>
      </w:hyperlink>
      <w:r w:rsidRPr="00847CB3">
        <w:rPr>
          <w:lang w:eastAsia="en-US" w:bidi="en-US"/>
        </w:rPr>
        <w:t xml:space="preserve"> </w:t>
      </w:r>
      <w:r>
        <w:t xml:space="preserve">размещается ссылка на информацию о Конкурсе, которая размещена на сайте </w:t>
      </w:r>
      <w:r>
        <w:rPr>
          <w:lang w:val="en-US" w:eastAsia="en-US" w:bidi="en-US"/>
        </w:rPr>
        <w:t>oroik</w:t>
      </w:r>
      <w:r w:rsidRPr="00847CB3">
        <w:rPr>
          <w:lang w:eastAsia="en-US" w:bidi="en-US"/>
        </w:rPr>
        <w:t>.</w:t>
      </w:r>
      <w:r>
        <w:rPr>
          <w:lang w:val="en-US" w:eastAsia="en-US" w:bidi="en-US"/>
        </w:rPr>
        <w:t>by</w:t>
      </w:r>
      <w:r w:rsidRPr="00847CB3">
        <w:rPr>
          <w:lang w:eastAsia="en-US" w:bidi="en-US"/>
        </w:rPr>
        <w:t>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523"/>
        </w:tabs>
        <w:spacing w:after="57" w:line="396" w:lineRule="exact"/>
        <w:ind w:firstLine="780"/>
      </w:pPr>
      <w:r>
        <w:t xml:space="preserve">Порядок оформления и сроки подачи материалов. Для участия в Конкурсе претендент </w:t>
      </w:r>
      <w:r>
        <w:rPr>
          <w:rStyle w:val="23"/>
        </w:rPr>
        <w:t>(либо выдвинувшие его структуры БПЦ, органы управления и учреждения образования, общественные объединения)</w:t>
      </w:r>
      <w:r>
        <w:t xml:space="preserve"> подает документы </w:t>
      </w:r>
      <w:r>
        <w:rPr>
          <w:rStyle w:val="23"/>
        </w:rPr>
        <w:t>(п.п. 5,3.)</w:t>
      </w:r>
      <w:r>
        <w:t xml:space="preserve"> и материалы </w:t>
      </w:r>
      <w:r>
        <w:rPr>
          <w:rStyle w:val="23"/>
        </w:rPr>
        <w:t>(авторские курсы, исследования, научные и методические разработки, публикации, сайты, фото-, видео-, и аудиоматериалы и др.)</w:t>
      </w:r>
      <w:r>
        <w:t xml:space="preserve"> в Епархиальный отдел </w:t>
      </w:r>
      <w:r>
        <w:rPr>
          <w:rStyle w:val="23"/>
        </w:rPr>
        <w:t xml:space="preserve">(адреса и контактные телефоны отделов указываются на сайте </w:t>
      </w:r>
      <w:r>
        <w:rPr>
          <w:rStyle w:val="23"/>
          <w:lang w:val="en-US" w:eastAsia="en-US" w:bidi="en-US"/>
        </w:rPr>
        <w:t>oroikby</w:t>
      </w:r>
      <w:r w:rsidRPr="00847CB3">
        <w:rPr>
          <w:rStyle w:val="23"/>
          <w:lang w:eastAsia="en-US" w:bidi="en-US"/>
        </w:rPr>
        <w:t>).</w:t>
      </w:r>
      <w:r w:rsidRPr="00847CB3">
        <w:rPr>
          <w:lang w:eastAsia="en-US" w:bidi="en-US"/>
        </w:rPr>
        <w:t xml:space="preserve"> </w:t>
      </w:r>
      <w:r>
        <w:t xml:space="preserve">Материалы предоставляются на бумажных и электронных носителях. Епархиальный отдел проверяет соответствие конкурсных материалов критериям Конкурса и направляет в адрес Комиссии. Конкурсные работы принимаются Комиссией до </w:t>
      </w:r>
      <w:r>
        <w:rPr>
          <w:rStyle w:val="24"/>
        </w:rPr>
        <w:t>1</w:t>
      </w:r>
      <w:r w:rsidR="00847CB3">
        <w:rPr>
          <w:rStyle w:val="24"/>
        </w:rPr>
        <w:t>0</w:t>
      </w:r>
      <w:r>
        <w:rPr>
          <w:rStyle w:val="24"/>
        </w:rPr>
        <w:t xml:space="preserve"> октября. </w:t>
      </w:r>
      <w:r>
        <w:t>Работы, поданные на Конкурс, не рецензируются и не возвращаются. Комиссия не вступает в переписку с авторами работ.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523"/>
        </w:tabs>
        <w:spacing w:after="57" w:line="400" w:lineRule="exact"/>
        <w:ind w:firstLine="780"/>
        <w:jc w:val="left"/>
      </w:pPr>
      <w:r>
        <w:t xml:space="preserve">Перечень документов, сопровождающих конкурсные материалы </w:t>
      </w:r>
      <w:r>
        <w:rPr>
          <w:rStyle w:val="23"/>
        </w:rPr>
        <w:t>(образцы</w:t>
      </w:r>
      <w:r w:rsidR="007A36DE">
        <w:rPr>
          <w:rStyle w:val="23"/>
        </w:rPr>
        <w:t xml:space="preserve"> </w:t>
      </w:r>
      <w:r>
        <w:rPr>
          <w:rStyle w:val="23"/>
        </w:rPr>
        <w:t xml:space="preserve">размещаются на сайте </w:t>
      </w:r>
      <w:r>
        <w:rPr>
          <w:rStyle w:val="23"/>
          <w:lang w:val="en-US" w:eastAsia="en-US" w:bidi="en-US"/>
        </w:rPr>
        <w:t>oroik</w:t>
      </w:r>
      <w:r w:rsidR="007A36DE">
        <w:rPr>
          <w:rStyle w:val="23"/>
          <w:lang w:eastAsia="en-US" w:bidi="en-US"/>
        </w:rPr>
        <w:t>.</w:t>
      </w:r>
      <w:bookmarkStart w:id="4" w:name="_GoBack"/>
      <w:bookmarkEnd w:id="4"/>
      <w:r>
        <w:rPr>
          <w:rStyle w:val="23"/>
          <w:lang w:val="en-US" w:eastAsia="en-US" w:bidi="en-US"/>
        </w:rPr>
        <w:t>by</w:t>
      </w:r>
      <w:r w:rsidRPr="00847CB3">
        <w:rPr>
          <w:rStyle w:val="23"/>
          <w:lang w:eastAsia="en-US" w:bidi="en-US"/>
        </w:rPr>
        <w:t>):</w:t>
      </w:r>
    </w:p>
    <w:p w:rsidR="00FC3BFC" w:rsidRDefault="007A36DE" w:rsidP="006B1104">
      <w:pPr>
        <w:pStyle w:val="22"/>
        <w:numPr>
          <w:ilvl w:val="0"/>
          <w:numId w:val="8"/>
        </w:numPr>
        <w:shd w:val="clear" w:color="auto" w:fill="auto"/>
        <w:spacing w:after="63" w:line="403" w:lineRule="exact"/>
        <w:jc w:val="left"/>
      </w:pPr>
      <w:r>
        <w:t>заявка на участие в Конкурсе</w:t>
      </w:r>
      <w:r w:rsidR="00826CE6">
        <w:t xml:space="preserve"> подписывается лично претендентом или руководителем проекта;</w:t>
      </w:r>
    </w:p>
    <w:p w:rsidR="00FC3BFC" w:rsidRPr="0040734C" w:rsidRDefault="00826CE6" w:rsidP="006B1104">
      <w:pPr>
        <w:pStyle w:val="22"/>
        <w:numPr>
          <w:ilvl w:val="0"/>
          <w:numId w:val="8"/>
        </w:numPr>
        <w:shd w:val="clear" w:color="auto" w:fill="auto"/>
        <w:spacing w:after="63" w:line="400" w:lineRule="exact"/>
        <w:jc w:val="left"/>
        <w:rPr>
          <w:b/>
        </w:rPr>
      </w:pPr>
      <w:r w:rsidRPr="0040734C">
        <w:rPr>
          <w:b/>
        </w:rPr>
        <w:t>письменное благословение епархиального архиерея и рекомендация приходского священника (духовника);</w:t>
      </w:r>
    </w:p>
    <w:p w:rsidR="00FC3BFC" w:rsidRDefault="00826CE6" w:rsidP="006B1104">
      <w:pPr>
        <w:pStyle w:val="22"/>
        <w:numPr>
          <w:ilvl w:val="0"/>
          <w:numId w:val="8"/>
        </w:numPr>
        <w:shd w:val="clear" w:color="auto" w:fill="auto"/>
        <w:spacing w:after="137" w:line="396" w:lineRule="exact"/>
        <w:jc w:val="left"/>
      </w:pPr>
      <w:r>
        <w:t>анкета участника Конкурса (в случае коллективной заявки анкеты заполняются и подписываются каждым членом);</w:t>
      </w:r>
    </w:p>
    <w:p w:rsidR="00FC3BFC" w:rsidRDefault="00826CE6" w:rsidP="006B1104">
      <w:pPr>
        <w:pStyle w:val="22"/>
        <w:numPr>
          <w:ilvl w:val="0"/>
          <w:numId w:val="8"/>
        </w:numPr>
        <w:shd w:val="clear" w:color="auto" w:fill="auto"/>
        <w:spacing w:after="90" w:line="300" w:lineRule="exact"/>
        <w:jc w:val="left"/>
      </w:pPr>
      <w:r>
        <w:t>краткая аннотация работы (не более 1000 печатных знаков);</w:t>
      </w:r>
    </w:p>
    <w:p w:rsidR="00FC3BFC" w:rsidRDefault="00826CE6" w:rsidP="006B1104">
      <w:pPr>
        <w:pStyle w:val="22"/>
        <w:numPr>
          <w:ilvl w:val="0"/>
          <w:numId w:val="8"/>
        </w:numPr>
        <w:shd w:val="clear" w:color="auto" w:fill="auto"/>
        <w:spacing w:line="400" w:lineRule="exact"/>
        <w:jc w:val="left"/>
      </w:pPr>
      <w:r>
        <w:t>по желанию претендента - рекомендательные письма, экспертные заключения, акты внедрения, отзывы специалистов и др.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64"/>
        </w:tabs>
        <w:spacing w:line="515" w:lineRule="exact"/>
        <w:ind w:left="780" w:firstLine="0"/>
      </w:pPr>
      <w:r>
        <w:t>Критерии оценки работ:</w:t>
      </w:r>
    </w:p>
    <w:p w:rsidR="00FC3BFC" w:rsidRDefault="00826CE6" w:rsidP="006B1104">
      <w:pPr>
        <w:pStyle w:val="22"/>
        <w:numPr>
          <w:ilvl w:val="0"/>
          <w:numId w:val="9"/>
        </w:numPr>
        <w:shd w:val="clear" w:color="auto" w:fill="auto"/>
        <w:spacing w:line="515" w:lineRule="exact"/>
        <w:jc w:val="left"/>
      </w:pPr>
      <w:r>
        <w:t>соответствие содержания заявленным целям и задачам Конкурса;</w:t>
      </w:r>
    </w:p>
    <w:p w:rsidR="00FC3BFC" w:rsidRDefault="00826CE6" w:rsidP="006B1104">
      <w:pPr>
        <w:pStyle w:val="22"/>
        <w:numPr>
          <w:ilvl w:val="0"/>
          <w:numId w:val="9"/>
        </w:numPr>
        <w:shd w:val="clear" w:color="auto" w:fill="auto"/>
        <w:spacing w:line="515" w:lineRule="exact"/>
        <w:jc w:val="left"/>
      </w:pPr>
      <w:r>
        <w:t>новизна;</w:t>
      </w:r>
    </w:p>
    <w:p w:rsidR="00FC3BFC" w:rsidRDefault="00826CE6" w:rsidP="006B1104">
      <w:pPr>
        <w:pStyle w:val="22"/>
        <w:numPr>
          <w:ilvl w:val="0"/>
          <w:numId w:val="9"/>
        </w:numPr>
        <w:shd w:val="clear" w:color="auto" w:fill="auto"/>
        <w:spacing w:line="515" w:lineRule="exact"/>
        <w:jc w:val="left"/>
      </w:pPr>
      <w:r>
        <w:t>актуальность работы;</w:t>
      </w:r>
    </w:p>
    <w:p w:rsidR="00FC3BFC" w:rsidRDefault="00826CE6" w:rsidP="006B1104">
      <w:pPr>
        <w:pStyle w:val="22"/>
        <w:numPr>
          <w:ilvl w:val="0"/>
          <w:numId w:val="9"/>
        </w:numPr>
        <w:shd w:val="clear" w:color="auto" w:fill="auto"/>
        <w:spacing w:after="57" w:line="396" w:lineRule="exact"/>
        <w:jc w:val="left"/>
      </w:pPr>
      <w:r>
        <w:t>степень подготовленности авторской работы к возможному тиражированию и внедрению в педагогическую практику.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15"/>
        </w:tabs>
        <w:spacing w:line="400" w:lineRule="exact"/>
        <w:ind w:firstLine="780"/>
        <w:jc w:val="left"/>
      </w:pPr>
      <w:r>
        <w:t>Результаты обсуждения работ участников Конкурса и ход голосования по ним разглашению не подлежат.</w:t>
      </w:r>
    </w:p>
    <w:p w:rsidR="00FC3BFC" w:rsidRDefault="00826CE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2870"/>
        </w:tabs>
        <w:spacing w:after="129" w:line="300" w:lineRule="exact"/>
        <w:ind w:left="2500"/>
      </w:pPr>
      <w:bookmarkStart w:id="5" w:name="bookmark12"/>
      <w:r>
        <w:t>Условия проведения Конкурса</w:t>
      </w:r>
      <w:bookmarkEnd w:id="5"/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40"/>
        </w:tabs>
        <w:spacing w:after="63" w:line="400" w:lineRule="exact"/>
        <w:ind w:firstLine="760"/>
      </w:pPr>
      <w:r>
        <w:t>Представление материалов на Конкурс рассматривается как согласие авторов на открытую публикацию с обязательным указанием авторства.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40"/>
        </w:tabs>
        <w:spacing w:after="54" w:line="396" w:lineRule="exact"/>
        <w:ind w:firstLine="760"/>
      </w:pPr>
      <w:r>
        <w:t>В период проведения Конкурса права авторов на имя, на неприкосновенность материалов и их защиту от искажений сохраняются авторами в полном объёме.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543"/>
        </w:tabs>
        <w:spacing w:after="383" w:line="403" w:lineRule="exact"/>
        <w:ind w:firstLine="760"/>
      </w:pPr>
      <w:r>
        <w:t>Выплата авторских гонораров в любой форме не предусмотрена.</w:t>
      </w:r>
    </w:p>
    <w:p w:rsidR="00FC3BFC" w:rsidRDefault="00826CE6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2990"/>
        </w:tabs>
        <w:spacing w:after="372" w:line="300" w:lineRule="exact"/>
        <w:ind w:left="2620"/>
      </w:pPr>
      <w:bookmarkStart w:id="6" w:name="bookmark13"/>
      <w:r>
        <w:t>Подведение итогов Конкурса</w:t>
      </w:r>
      <w:bookmarkEnd w:id="6"/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543"/>
        </w:tabs>
        <w:spacing w:after="60" w:line="400" w:lineRule="exact"/>
        <w:ind w:firstLine="760"/>
      </w:pPr>
      <w:r>
        <w:t>По итогам рассмотрения работ Комиссия определяет победителей. В каждой номинации присуждается одно первое место, одно второе место и одно третье место. Победители Конкурса награждаются Грамотами БПЦ.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40"/>
        </w:tabs>
        <w:spacing w:after="63" w:line="400" w:lineRule="exact"/>
        <w:ind w:firstLine="760"/>
      </w:pPr>
      <w:r>
        <w:t>Подведение итогов Конкурса осуществляется в течение полугода после завершения приема работ Комиссией.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543"/>
        </w:tabs>
        <w:spacing w:after="54" w:line="396" w:lineRule="exact"/>
        <w:ind w:firstLine="760"/>
      </w:pPr>
      <w:r>
        <w:t>Награждение победителей Конкурса проводится в торжественной обстановке. Место и сроки награждения устанавливаются Комиссией. Расходы на проезд, питание и проживание победителей Конкурса несет направляющая сторона.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40"/>
        </w:tabs>
        <w:spacing w:after="60" w:line="403" w:lineRule="exact"/>
        <w:ind w:firstLine="760"/>
      </w:pPr>
      <w:r>
        <w:t>По решению Комиссии победителям Конкурса могут быть вручены ценные подарки и денежные призы.</w:t>
      </w:r>
    </w:p>
    <w:p w:rsidR="00FC3BFC" w:rsidRDefault="00826CE6">
      <w:pPr>
        <w:pStyle w:val="22"/>
        <w:numPr>
          <w:ilvl w:val="1"/>
          <w:numId w:val="2"/>
        </w:numPr>
        <w:shd w:val="clear" w:color="auto" w:fill="auto"/>
        <w:tabs>
          <w:tab w:val="left" w:pos="1340"/>
        </w:tabs>
        <w:spacing w:line="403" w:lineRule="exact"/>
        <w:ind w:firstLine="760"/>
      </w:pPr>
      <w:r>
        <w:t xml:space="preserve">Вся информация о результатах Конкурса размещается на сайте </w:t>
      </w:r>
      <w:r>
        <w:rPr>
          <w:lang w:val="en-US" w:eastAsia="en-US" w:bidi="en-US"/>
        </w:rPr>
        <w:t>oroik</w:t>
      </w:r>
      <w:r w:rsidRPr="00847CB3">
        <w:rPr>
          <w:lang w:eastAsia="en-US" w:bidi="en-US"/>
        </w:rPr>
        <w:t>.</w:t>
      </w:r>
      <w:r>
        <w:rPr>
          <w:lang w:val="en-US" w:eastAsia="en-US" w:bidi="en-US"/>
        </w:rPr>
        <w:t>by</w:t>
      </w:r>
      <w:r w:rsidRPr="00847CB3">
        <w:rPr>
          <w:lang w:eastAsia="en-US" w:bidi="en-US"/>
        </w:rPr>
        <w:t>.</w:t>
      </w:r>
    </w:p>
    <w:sectPr w:rsidR="00FC3BFC">
      <w:pgSz w:w="11900" w:h="16840"/>
      <w:pgMar w:top="1163" w:right="796" w:bottom="1546" w:left="16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FB5" w:rsidRDefault="00FE5FB5">
      <w:r>
        <w:separator/>
      </w:r>
    </w:p>
  </w:endnote>
  <w:endnote w:type="continuationSeparator" w:id="0">
    <w:p w:rsidR="00FE5FB5" w:rsidRDefault="00FE5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FC" w:rsidRDefault="006B11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4054475</wp:posOffset>
              </wp:positionH>
              <wp:positionV relativeFrom="page">
                <wp:posOffset>9991725</wp:posOffset>
              </wp:positionV>
              <wp:extent cx="64135" cy="171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BFC" w:rsidRDefault="00826CE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36DE" w:rsidRPr="007A36DE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5pt;margin-top:786.75pt;width:5.05pt;height:13.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L2qwIAAKU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EUaCtNCiRzYYdCcHFNnq9J1OwemhAzczwDZ02WWqu3tJv2sk5KYmYs9ulZJ9zUgJ7EJ7039xdcTR&#10;FmTXf5IlhCFPRjqgoVKtLR0UAwE6dOn51BlLhcLmPA6vZxhROAkXYTxzjfNJOt3tlDYfmGyRNTKs&#10;oO8OmxzutbFcSDq52FBCFrxpXO8b8WoDHMcdiAxX7Znl4Fr5MwmS7XK7jL04mm+9OMhz77bYxN68&#10;CBez/DrfbPLwl40bxmnNy5IJG2aSVRj/WduOAh8FcRKWlg0vLZylpNV+t2kUOhCQdeE+V3E4Obv5&#10;r2m4IkAuFymFURzcRYlXzJcLLy7imZcsgqUXhMldMg/iJM6L1yndc8H+PSXUZziZRbNRSmfSF7kF&#10;7nubG0lbbmBwNLzN8PLkRFIrwK0oXWsN4c1ovyiFpX8uBbR7arSTq1XoqFUz7AZAsRreyfIZhKsk&#10;KAvUCdMOjFqqHxj1MDkyLGC0YdR8FCB9O2QmQ03GbjKIoHAxwwaj0dyYcRg9dYrva8CdHtctPI+C&#10;O+2eORwfFcwCl8Jxbtlh8/LfeZ2n6/o3AAAA//8DAFBLAwQUAAYACAAAACEAbb7NMt8AAAANAQAA&#10;DwAAAGRycy9kb3ducmV2LnhtbEyPzU7DMBCE70i8g7VI3KhdStwoxKlQJS7cKAiJm5ts46j+iWw3&#10;Td6e5QS33Z3R7Df1bnaWTRjTELyC9UoAQ9+GbvC9gs+P14cSWMrad9oGjwoWTLBrbm9qXXXh6t9x&#10;OuSeUYhPlVZgch4rzlNr0Om0CiN60k4hOp1pjT3vor5SuLP8UQjJnR48fTB6xL3B9ny4OAXb+Svg&#10;mHCP36epjWZYSvu2KHV/N788A8s45z8z/OITOjTEdAwX3yVmFchNWZCVhGK7oYks8qmUwI50kkIU&#10;wJua/2/R/AAAAP//AwBQSwECLQAUAAYACAAAACEAtoM4kv4AAADhAQAAEwAAAAAAAAAAAAAAAAAA&#10;AAAAW0NvbnRlbnRfVHlwZXNdLnhtbFBLAQItABQABgAIAAAAIQA4/SH/1gAAAJQBAAALAAAAAAAA&#10;AAAAAAAAAC8BAABfcmVscy8ucmVsc1BLAQItABQABgAIAAAAIQB3wAL2qwIAAKUFAAAOAAAAAAAA&#10;AAAAAAAAAC4CAABkcnMvZTJvRG9jLnhtbFBLAQItABQABgAIAAAAIQBtvs0y3wAAAA0BAAAPAAAA&#10;AAAAAAAAAAAAAAUFAABkcnMvZG93bnJldi54bWxQSwUGAAAAAAQABADzAAAAEQYAAAAA&#10;" filled="f" stroked="f">
              <v:textbox style="mso-fit-shape-to-text:t" inset="0,0,0,0">
                <w:txbxContent>
                  <w:p w:rsidR="00FC3BFC" w:rsidRDefault="00826CE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36DE" w:rsidRPr="007A36DE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FC" w:rsidRDefault="006B11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4054475</wp:posOffset>
              </wp:positionH>
              <wp:positionV relativeFrom="page">
                <wp:posOffset>9991725</wp:posOffset>
              </wp:positionV>
              <wp:extent cx="64135" cy="1714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BFC" w:rsidRDefault="00826CE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A36DE" w:rsidRPr="007A36DE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9.25pt;margin-top:786.75pt;width:5.05pt;height:13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T+qwIAAKwFAAAOAAAAZHJzL2Uyb0RvYy54bWysVNtunDAQfa/Uf7D8ToAtewGFjZJlqSql&#10;FynpB3iNWawaG9nOQlr13zs2y2aTqFLVlgc0tsdn5swcz+XV0Ap0YNpwJXMcX0QYMUlVxeU+x1/v&#10;y2CFkbFEVkQoyXL8yAy+Wr99c9l3GZupRomKaQQg0mR9l+PG2i4LQ0Mb1hJzoTom4bBWuiUWlnof&#10;Vpr0gN6KcBZFi7BXuuq0oswY2C3GQ7z2+HXNqP1c14ZZJHIMuVn/1/6/c/9wfUmyvSZdw+kxDfIX&#10;WbSESwh6giqIJehB81dQLadaGVXbC6raUNU1p8xzADZx9ILNXUM65rlAcUx3KpP5f7D00+GLRryC&#10;3mEkSQstumeDRTdqQLGrTt+ZDJzuOnCzA2w7T8fUdLeKfjNIqk1D5J5da636hpEKsvM3w7OrI45x&#10;ILv+o6ogDHmwygMNtW4dIBQDATp06fHUGZcKhc1FEr+bY0ThJF7Gydw3LiTZdLfTxr5nqkXOyLGG&#10;vntscrg1FliA6+TiQklVciF874V8tgGO4w5EhqvuzOXgW/kjjdLtartKgmS22AZJVBTBdblJgkUZ&#10;L+fFu2KzKeKfLm6cZA2vKiZdmElWcfJnbTsKfBTESVhGCV45OJeS0fvdRmh0ICDr0n+uV5D8mVv4&#10;PA1/DFxeUIpnSXQzS4NysVoGSZnMg3QZrYIoTm/SRZSkSVE+p3TLJft3SqjPcTqfzUcp/ZZb5L/X&#10;3EjWcguDQ/A2x6uTE8mcALey8q21hIvRPiuFS/+pFFCxqdFerk6ho1btsBuO7wLAnJR3qnoE/WoF&#10;AgORwtADo1H6O0Y9DJAcS5hwGIkPEl6AmzWToSdjNxlEUriYY4vRaG7sOJMeOs33DeBOb+waXknJ&#10;vYSfcoD83QJGgmdyHF9u5pyvvdfTkF3/AgAA//8DAFBLAwQUAAYACAAAACEAbb7NMt8AAAANAQAA&#10;DwAAAGRycy9kb3ducmV2LnhtbEyPzU7DMBCE70i8g7VI3KhdStwoxKlQJS7cKAiJm5ts46j+iWw3&#10;Td6e5QS33Z3R7Df1bnaWTRjTELyC9UoAQ9+GbvC9gs+P14cSWMrad9oGjwoWTLBrbm9qXXXh6t9x&#10;OuSeUYhPlVZgch4rzlNr0Om0CiN60k4hOp1pjT3vor5SuLP8UQjJnR48fTB6xL3B9ny4OAXb+Svg&#10;mHCP36epjWZYSvu2KHV/N788A8s45z8z/OITOjTEdAwX3yVmFchNWZCVhGK7oYks8qmUwI50kkIU&#10;wJua/2/R/AAAAP//AwBQSwECLQAUAAYACAAAACEAtoM4kv4AAADhAQAAEwAAAAAAAAAAAAAAAAAA&#10;AAAAW0NvbnRlbnRfVHlwZXNdLnhtbFBLAQItABQABgAIAAAAIQA4/SH/1gAAAJQBAAALAAAAAAAA&#10;AAAAAAAAAC8BAABfcmVscy8ucmVsc1BLAQItABQABgAIAAAAIQAxXkT+qwIAAKwFAAAOAAAAAAAA&#10;AAAAAAAAAC4CAABkcnMvZTJvRG9jLnhtbFBLAQItABQABgAIAAAAIQBtvs0y3wAAAA0BAAAPAAAA&#10;AAAAAAAAAAAAAAUFAABkcnMvZG93bnJldi54bWxQSwUGAAAAAAQABADzAAAAEQYAAAAA&#10;" filled="f" stroked="f">
              <v:textbox style="mso-fit-shape-to-text:t" inset="0,0,0,0">
                <w:txbxContent>
                  <w:p w:rsidR="00FC3BFC" w:rsidRDefault="00826CE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A36DE" w:rsidRPr="007A36DE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FB5" w:rsidRDefault="00FE5FB5"/>
  </w:footnote>
  <w:footnote w:type="continuationSeparator" w:id="0">
    <w:p w:rsidR="00FE5FB5" w:rsidRDefault="00FE5F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2C1B"/>
    <w:multiLevelType w:val="multilevel"/>
    <w:tmpl w:val="883CEEBC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">
    <w:nsid w:val="0C0E274F"/>
    <w:multiLevelType w:val="multilevel"/>
    <w:tmpl w:val="68AAA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5316A"/>
    <w:multiLevelType w:val="multilevel"/>
    <w:tmpl w:val="A16A103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3">
    <w:nsid w:val="2D10729E"/>
    <w:multiLevelType w:val="hybridMultilevel"/>
    <w:tmpl w:val="EE16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B0B40"/>
    <w:multiLevelType w:val="multilevel"/>
    <w:tmpl w:val="883CEEBC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5">
    <w:nsid w:val="518236EA"/>
    <w:multiLevelType w:val="multilevel"/>
    <w:tmpl w:val="EBD04D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F2913"/>
    <w:multiLevelType w:val="multilevel"/>
    <w:tmpl w:val="DF6489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D249FD"/>
    <w:multiLevelType w:val="hybridMultilevel"/>
    <w:tmpl w:val="4F70F16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79CB25F1"/>
    <w:multiLevelType w:val="multilevel"/>
    <w:tmpl w:val="883CEEBC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FC"/>
    <w:rsid w:val="000A6ACD"/>
    <w:rsid w:val="001E0E34"/>
    <w:rsid w:val="0040734C"/>
    <w:rsid w:val="006B1104"/>
    <w:rsid w:val="006B2E24"/>
    <w:rsid w:val="007A36DE"/>
    <w:rsid w:val="00826CE6"/>
    <w:rsid w:val="00847CB3"/>
    <w:rsid w:val="00FC3BFC"/>
    <w:rsid w:val="00FE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56A07D-5352-48B2-A28F-7A230873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Exact">
    <w:name w:val="Заголовок №5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Exact">
    <w:name w:val="Заголовок №4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4Exact0">
    <w:name w:val="Основной текст (4) Exact"/>
    <w:basedOn w:val="a0"/>
    <w:link w:val="40"/>
    <w:rPr>
      <w:rFonts w:ascii="Courier New" w:eastAsia="Courier New" w:hAnsi="Courier New" w:cs="Courier New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4Exact1">
    <w:name w:val="Основной текст (4) Exact"/>
    <w:basedOn w:val="4Exact0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Exact0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Exact1">
    <w:name w:val="Основной текст (5) Exact"/>
    <w:basedOn w:val="5Exac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9pt-1ptExact">
    <w:name w:val="Основной текст (5) + 19 pt;Не полужирный;Курсив;Интервал -1 pt Exact"/>
    <w:basedOn w:val="5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2Exact">
    <w:name w:val="Заголовок №4 (2) Exact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  <w:lang w:val="en-US" w:eastAsia="en-US" w:bidi="en-US"/>
    </w:rPr>
  </w:style>
  <w:style w:type="character" w:customStyle="1" w:styleId="42Exact0">
    <w:name w:val="Заголовок №4 (2) Exact"/>
    <w:basedOn w:val="4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en-US" w:eastAsia="en-US" w:bidi="en-US"/>
    </w:rPr>
  </w:style>
  <w:style w:type="character" w:customStyle="1" w:styleId="4215ptExact">
    <w:name w:val="Заголовок №4 (2) + 15 pt;Не полужирный Exact"/>
    <w:basedOn w:val="4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6Exact0">
    <w:name w:val="Основной текст (6) Exact"/>
    <w:basedOn w:val="6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Exact1">
    <w:name w:val="Заголовок №3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2">
    <w:name w:val="Подпись к картинке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Exact3">
    <w:name w:val="Подпись к картинке (3) Exact"/>
    <w:basedOn w:val="3Exac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1">
    <w:name w:val="Заголовок №2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2Exact2">
    <w:name w:val="Заголовок №2 Exact"/>
    <w:basedOn w:val="2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ru-RU" w:eastAsia="ru-RU" w:bidi="ru-RU"/>
    </w:rPr>
  </w:style>
  <w:style w:type="character" w:customStyle="1" w:styleId="2CourierNew25pt-5ptExact">
    <w:name w:val="Заголовок №2 + Courier New;25 pt;Не полужирный;Курсив;Интервал -5 pt Exact"/>
    <w:basedOn w:val="2Exact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10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PalatinoLinotype29ptExact">
    <w:name w:val="Заголовок №2 + Palatino Linotype;29 pt;Не полужирный Exact"/>
    <w:basedOn w:val="2Exact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Exact3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4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70"/>
      <w:szCs w:val="70"/>
      <w:u w:val="none"/>
      <w:lang w:val="en-US" w:eastAsia="en-US" w:bidi="en-US"/>
    </w:rPr>
  </w:style>
  <w:style w:type="character" w:customStyle="1" w:styleId="1Exact0">
    <w:name w:val="Заголовок №1 Exact"/>
    <w:basedOn w:val="1Exact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1Verdana30ptExact">
    <w:name w:val="Заголовок №1 + Verdana;30 pt;Не полужирный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en-US" w:eastAsia="en-US" w:bidi="en-US"/>
    </w:rPr>
  </w:style>
  <w:style w:type="character" w:customStyle="1" w:styleId="2PalatinoLinotype29ptExact0">
    <w:name w:val="Основной текст (2) + Palatino Linotype;29 pt Exact"/>
    <w:basedOn w:val="2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31ptExact">
    <w:name w:val="Основной текст (2) + 31 pt;Полужирный Exac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214ptExact">
    <w:name w:val="Основной текст (2) + 14 pt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42" w:lineRule="exac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342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line="346" w:lineRule="exact"/>
      <w:jc w:val="both"/>
      <w:outlineLvl w:val="4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46" w:lineRule="exact"/>
      <w:ind w:hanging="260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4">
    <w:name w:val="Заголовок №4"/>
    <w:basedOn w:val="a"/>
    <w:link w:val="4Exact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0"/>
      <w:szCs w:val="30"/>
      <w:lang w:val="en-US" w:eastAsia="en-US" w:bidi="en-US"/>
    </w:rPr>
  </w:style>
  <w:style w:type="paragraph" w:customStyle="1" w:styleId="40">
    <w:name w:val="Основной текст (4)"/>
    <w:basedOn w:val="a"/>
    <w:link w:val="4Exact0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32"/>
      <w:szCs w:val="32"/>
    </w:rPr>
  </w:style>
  <w:style w:type="paragraph" w:customStyle="1" w:styleId="5">
    <w:name w:val="Основной текст (5)"/>
    <w:basedOn w:val="a"/>
    <w:link w:val="5Exact0"/>
    <w:pPr>
      <w:shd w:val="clear" w:color="auto" w:fill="FFFFFF"/>
      <w:spacing w:after="120" w:line="392" w:lineRule="exact"/>
      <w:ind w:firstLine="92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2">
    <w:name w:val="Заголовок №4 (2)"/>
    <w:basedOn w:val="a"/>
    <w:link w:val="42Exact"/>
    <w:pPr>
      <w:shd w:val="clear" w:color="auto" w:fill="FFFFFF"/>
      <w:spacing w:before="120" w:line="0" w:lineRule="atLeast"/>
      <w:outlineLvl w:val="3"/>
    </w:pPr>
    <w:rPr>
      <w:rFonts w:ascii="Times New Roman" w:eastAsia="Times New Roman" w:hAnsi="Times New Roman" w:cs="Times New Roman"/>
      <w:b/>
      <w:bCs/>
      <w:sz w:val="62"/>
      <w:szCs w:val="62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30"/>
      <w:szCs w:val="30"/>
    </w:rPr>
  </w:style>
  <w:style w:type="paragraph" w:customStyle="1" w:styleId="30">
    <w:name w:val="Заголовок №3"/>
    <w:basedOn w:val="a"/>
    <w:link w:val="3Exact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1">
    <w:name w:val="Подпись к картинке (3)"/>
    <w:basedOn w:val="a"/>
    <w:link w:val="3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Заголовок №2"/>
    <w:basedOn w:val="a"/>
    <w:link w:val="2Exact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62"/>
      <w:szCs w:val="6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80" w:after="60" w:line="0" w:lineRule="atLeast"/>
      <w:jc w:val="right"/>
      <w:outlineLvl w:val="0"/>
    </w:pPr>
    <w:rPr>
      <w:rFonts w:ascii="Palatino Linotype" w:eastAsia="Palatino Linotype" w:hAnsi="Palatino Linotype" w:cs="Palatino Linotype"/>
      <w:b/>
      <w:bCs/>
      <w:sz w:val="70"/>
      <w:szCs w:val="7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du.gov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oi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2018-08-24T12:58:00Z</dcterms:created>
  <dcterms:modified xsi:type="dcterms:W3CDTF">2019-05-08T22:24:00Z</dcterms:modified>
</cp:coreProperties>
</file>