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2ACCD" w14:textId="15742B99" w:rsidR="001E205F" w:rsidRDefault="001E205F" w:rsidP="001E205F">
      <w:pPr>
        <w:jc w:val="center"/>
        <w:rPr>
          <w:b/>
          <w:sz w:val="28"/>
          <w:szCs w:val="28"/>
        </w:rPr>
      </w:pPr>
      <w:r w:rsidRPr="001E205F">
        <w:rPr>
          <w:b/>
          <w:sz w:val="28"/>
          <w:szCs w:val="28"/>
        </w:rPr>
        <w:t>ЗАГОЛОВОК</w:t>
      </w:r>
      <w:r w:rsidR="0084468F">
        <w:rPr>
          <w:b/>
          <w:sz w:val="28"/>
          <w:szCs w:val="28"/>
        </w:rPr>
        <w:t xml:space="preserve"> </w:t>
      </w:r>
      <w:r w:rsidRPr="001E205F">
        <w:rPr>
          <w:b/>
          <w:sz w:val="28"/>
          <w:szCs w:val="28"/>
        </w:rPr>
        <w:t>ПЕЧАТА</w:t>
      </w:r>
      <w:r w:rsidR="00A428AA">
        <w:rPr>
          <w:b/>
          <w:sz w:val="28"/>
          <w:szCs w:val="28"/>
        </w:rPr>
        <w:t>ЕТСЯ</w:t>
      </w:r>
      <w:r w:rsidR="0084468F">
        <w:rPr>
          <w:b/>
          <w:sz w:val="28"/>
          <w:szCs w:val="28"/>
        </w:rPr>
        <w:t xml:space="preserve"> </w:t>
      </w:r>
      <w:r w:rsidRPr="001E205F">
        <w:rPr>
          <w:b/>
          <w:sz w:val="28"/>
          <w:szCs w:val="28"/>
        </w:rPr>
        <w:t>ПО</w:t>
      </w:r>
      <w:r w:rsidR="0084468F">
        <w:rPr>
          <w:b/>
          <w:sz w:val="28"/>
          <w:szCs w:val="28"/>
        </w:rPr>
        <w:t xml:space="preserve"> </w:t>
      </w:r>
      <w:r w:rsidRPr="001E205F">
        <w:rPr>
          <w:b/>
          <w:sz w:val="28"/>
          <w:szCs w:val="28"/>
        </w:rPr>
        <w:t>ЦЕНТРУ,</w:t>
      </w:r>
      <w:r w:rsidRPr="001E205F">
        <w:rPr>
          <w:b/>
          <w:sz w:val="28"/>
          <w:szCs w:val="28"/>
        </w:rPr>
        <w:br/>
        <w:t>БУКВЫ</w:t>
      </w:r>
      <w:r w:rsidR="0084468F">
        <w:rPr>
          <w:b/>
          <w:sz w:val="28"/>
          <w:szCs w:val="28"/>
        </w:rPr>
        <w:t xml:space="preserve"> </w:t>
      </w:r>
      <w:r w:rsidRPr="001E205F">
        <w:rPr>
          <w:b/>
          <w:sz w:val="28"/>
          <w:szCs w:val="28"/>
        </w:rPr>
        <w:t>ПРОПИСНЫЕ</w:t>
      </w:r>
      <w:r w:rsidR="0084468F">
        <w:rPr>
          <w:b/>
          <w:sz w:val="28"/>
          <w:szCs w:val="28"/>
        </w:rPr>
        <w:t xml:space="preserve"> </w:t>
      </w:r>
      <w:r w:rsidR="00C91029">
        <w:rPr>
          <w:b/>
          <w:sz w:val="28"/>
          <w:szCs w:val="28"/>
        </w:rPr>
        <w:t>ПОЛУ</w:t>
      </w:r>
      <w:r w:rsidRPr="001E205F">
        <w:rPr>
          <w:b/>
          <w:sz w:val="28"/>
          <w:szCs w:val="28"/>
        </w:rPr>
        <w:t>ЖИРНЫЕ</w:t>
      </w:r>
      <w:r w:rsidR="0084468F">
        <w:rPr>
          <w:b/>
          <w:sz w:val="28"/>
          <w:szCs w:val="28"/>
        </w:rPr>
        <w:t xml:space="preserve"> </w:t>
      </w:r>
      <w:r w:rsidRPr="001E205F">
        <w:rPr>
          <w:b/>
          <w:sz w:val="28"/>
          <w:szCs w:val="28"/>
        </w:rPr>
        <w:t>РАЗМЕРОМ</w:t>
      </w:r>
      <w:r w:rsidR="0084468F">
        <w:rPr>
          <w:b/>
          <w:sz w:val="28"/>
          <w:szCs w:val="28"/>
        </w:rPr>
        <w:t xml:space="preserve"> </w:t>
      </w:r>
      <w:r w:rsidRPr="001E205F">
        <w:rPr>
          <w:b/>
          <w:sz w:val="28"/>
          <w:szCs w:val="28"/>
        </w:rPr>
        <w:t xml:space="preserve">14 </w:t>
      </w:r>
      <w:proofErr w:type="spellStart"/>
      <w:r w:rsidRPr="001E205F">
        <w:rPr>
          <w:b/>
          <w:sz w:val="28"/>
          <w:szCs w:val="28"/>
          <w:lang w:val="en-US"/>
        </w:rPr>
        <w:t>pt</w:t>
      </w:r>
      <w:proofErr w:type="spellEnd"/>
      <w:r w:rsidR="00912A0C">
        <w:rPr>
          <w:b/>
          <w:sz w:val="28"/>
          <w:szCs w:val="28"/>
        </w:rPr>
        <w:br/>
        <w:t>ШРИФТ</w:t>
      </w:r>
      <w:r w:rsidR="0084468F">
        <w:rPr>
          <w:b/>
          <w:sz w:val="28"/>
          <w:szCs w:val="28"/>
        </w:rPr>
        <w:t xml:space="preserve"> </w:t>
      </w:r>
      <w:proofErr w:type="spellStart"/>
      <w:r w:rsidR="00912A0C" w:rsidRPr="00912A0C">
        <w:rPr>
          <w:b/>
          <w:sz w:val="28"/>
          <w:szCs w:val="28"/>
        </w:rPr>
        <w:t>Times</w:t>
      </w:r>
      <w:proofErr w:type="spellEnd"/>
      <w:r w:rsidR="00912A0C" w:rsidRPr="00912A0C">
        <w:rPr>
          <w:b/>
          <w:sz w:val="28"/>
          <w:szCs w:val="28"/>
        </w:rPr>
        <w:t xml:space="preserve"> </w:t>
      </w:r>
      <w:proofErr w:type="spellStart"/>
      <w:r w:rsidR="00912A0C" w:rsidRPr="00912A0C">
        <w:rPr>
          <w:b/>
          <w:sz w:val="28"/>
          <w:szCs w:val="28"/>
        </w:rPr>
        <w:t>New</w:t>
      </w:r>
      <w:proofErr w:type="spellEnd"/>
      <w:r w:rsidR="00912A0C" w:rsidRPr="00912A0C">
        <w:rPr>
          <w:b/>
          <w:sz w:val="28"/>
          <w:szCs w:val="28"/>
        </w:rPr>
        <w:t xml:space="preserve"> </w:t>
      </w:r>
      <w:proofErr w:type="spellStart"/>
      <w:r w:rsidR="00912A0C" w:rsidRPr="00912A0C">
        <w:rPr>
          <w:b/>
          <w:sz w:val="28"/>
          <w:szCs w:val="28"/>
        </w:rPr>
        <w:t>Roman</w:t>
      </w:r>
      <w:proofErr w:type="spellEnd"/>
      <w:r w:rsidRPr="001E205F">
        <w:rPr>
          <w:b/>
          <w:sz w:val="28"/>
          <w:szCs w:val="28"/>
        </w:rPr>
        <w:t>,</w:t>
      </w:r>
      <w:r w:rsidRPr="001E205F">
        <w:rPr>
          <w:b/>
          <w:sz w:val="28"/>
          <w:szCs w:val="28"/>
        </w:rPr>
        <w:br/>
      </w:r>
      <w:r>
        <w:rPr>
          <w:b/>
          <w:sz w:val="28"/>
          <w:szCs w:val="28"/>
        </w:rPr>
        <w:t>СТРОКИ</w:t>
      </w:r>
      <w:r w:rsidR="0084468F">
        <w:rPr>
          <w:b/>
          <w:sz w:val="28"/>
          <w:szCs w:val="28"/>
        </w:rPr>
        <w:t xml:space="preserve"> </w:t>
      </w:r>
      <w:r>
        <w:rPr>
          <w:b/>
          <w:sz w:val="28"/>
          <w:szCs w:val="28"/>
        </w:rPr>
        <w:t>ЗАГОЛОВКА</w:t>
      </w:r>
      <w:r w:rsidR="0084468F">
        <w:rPr>
          <w:b/>
          <w:sz w:val="28"/>
          <w:szCs w:val="28"/>
        </w:rPr>
        <w:t xml:space="preserve"> </w:t>
      </w:r>
      <w:r>
        <w:rPr>
          <w:b/>
          <w:sz w:val="28"/>
          <w:szCs w:val="28"/>
        </w:rPr>
        <w:t>НЕ</w:t>
      </w:r>
      <w:r w:rsidR="0084468F">
        <w:rPr>
          <w:b/>
          <w:sz w:val="28"/>
          <w:szCs w:val="28"/>
        </w:rPr>
        <w:t xml:space="preserve"> </w:t>
      </w:r>
      <w:r>
        <w:rPr>
          <w:b/>
          <w:sz w:val="28"/>
          <w:szCs w:val="28"/>
        </w:rPr>
        <w:t>ДОЛЖНЫ</w:t>
      </w:r>
      <w:r w:rsidR="0084468F">
        <w:rPr>
          <w:b/>
          <w:sz w:val="28"/>
          <w:szCs w:val="28"/>
        </w:rPr>
        <w:t xml:space="preserve"> </w:t>
      </w:r>
      <w:r>
        <w:rPr>
          <w:b/>
          <w:sz w:val="28"/>
          <w:szCs w:val="28"/>
        </w:rPr>
        <w:t>ЗАКАНЧИВАТЬСЯ</w:t>
      </w:r>
      <w:r w:rsidR="009A1996">
        <w:rPr>
          <w:b/>
          <w:sz w:val="28"/>
          <w:szCs w:val="28"/>
        </w:rPr>
        <w:br/>
      </w:r>
      <w:r>
        <w:rPr>
          <w:b/>
          <w:sz w:val="28"/>
          <w:szCs w:val="28"/>
        </w:rPr>
        <w:t>ПРЕДЛОГАМИ</w:t>
      </w:r>
      <w:r w:rsidR="0084468F">
        <w:rPr>
          <w:b/>
          <w:sz w:val="28"/>
          <w:szCs w:val="28"/>
        </w:rPr>
        <w:t xml:space="preserve"> </w:t>
      </w:r>
      <w:r>
        <w:rPr>
          <w:b/>
          <w:sz w:val="28"/>
          <w:szCs w:val="28"/>
        </w:rPr>
        <w:t>ИЛИ</w:t>
      </w:r>
      <w:r w:rsidR="0084468F">
        <w:rPr>
          <w:b/>
          <w:sz w:val="28"/>
          <w:szCs w:val="28"/>
        </w:rPr>
        <w:t xml:space="preserve"> </w:t>
      </w:r>
      <w:r>
        <w:rPr>
          <w:b/>
          <w:sz w:val="28"/>
          <w:szCs w:val="28"/>
        </w:rPr>
        <w:t>СОЮЗАМИ</w:t>
      </w:r>
    </w:p>
    <w:p w14:paraId="35FBF1EA" w14:textId="77777777" w:rsidR="009C4FD6" w:rsidRPr="00F80ABD" w:rsidRDefault="009C4FD6" w:rsidP="001E205F">
      <w:pPr>
        <w:jc w:val="center"/>
        <w:rPr>
          <w:b/>
          <w:sz w:val="28"/>
          <w:szCs w:val="28"/>
        </w:rPr>
      </w:pPr>
    </w:p>
    <w:p w14:paraId="793D4650" w14:textId="1DE9A9D3" w:rsidR="001E205F" w:rsidRDefault="009C4FD6" w:rsidP="009C4FD6">
      <w:pPr>
        <w:jc w:val="center"/>
        <w:rPr>
          <w:b/>
          <w:sz w:val="28"/>
          <w:szCs w:val="28"/>
          <w:lang w:val="en-US"/>
        </w:rPr>
      </w:pPr>
      <w:r w:rsidRPr="009C4FD6">
        <w:rPr>
          <w:b/>
          <w:sz w:val="28"/>
          <w:szCs w:val="28"/>
        </w:rPr>
        <w:t>Фамилия</w:t>
      </w:r>
      <w:r w:rsidR="00BB2E2A" w:rsidRPr="00BB2E2A">
        <w:rPr>
          <w:b/>
          <w:sz w:val="28"/>
          <w:szCs w:val="28"/>
          <w:lang w:val="en-US"/>
        </w:rPr>
        <w:t xml:space="preserve"> </w:t>
      </w:r>
      <w:r w:rsidR="00BB2E2A" w:rsidRPr="009C4FD6">
        <w:rPr>
          <w:b/>
          <w:sz w:val="28"/>
          <w:szCs w:val="28"/>
        </w:rPr>
        <w:t>И</w:t>
      </w:r>
      <w:r w:rsidR="00BB2E2A" w:rsidRPr="00697D04">
        <w:rPr>
          <w:b/>
          <w:sz w:val="28"/>
          <w:szCs w:val="28"/>
          <w:lang w:val="en-US"/>
        </w:rPr>
        <w:t xml:space="preserve">. </w:t>
      </w:r>
      <w:r w:rsidR="00BB2E2A" w:rsidRPr="009C4FD6">
        <w:rPr>
          <w:b/>
          <w:sz w:val="28"/>
          <w:szCs w:val="28"/>
        </w:rPr>
        <w:t>О</w:t>
      </w:r>
      <w:r w:rsidR="00BB2E2A" w:rsidRPr="00697D04">
        <w:rPr>
          <w:b/>
          <w:sz w:val="28"/>
          <w:szCs w:val="28"/>
          <w:lang w:val="en-US"/>
        </w:rPr>
        <w:t>.</w:t>
      </w:r>
      <w:r w:rsidR="00BB2E2A">
        <w:rPr>
          <w:b/>
          <w:sz w:val="28"/>
          <w:szCs w:val="28"/>
          <w:lang w:val="en-US"/>
        </w:rPr>
        <w:t xml:space="preserve"> </w:t>
      </w:r>
      <w:r w:rsidR="00C91029" w:rsidRPr="00C91029">
        <w:rPr>
          <w:b/>
          <w:sz w:val="28"/>
          <w:szCs w:val="28"/>
          <w:lang w:val="en-US"/>
        </w:rPr>
        <w:t xml:space="preserve"> (Times New Roman, </w:t>
      </w:r>
      <w:smartTag w:uri="urn:schemas-microsoft-com:office:smarttags" w:element="metricconverter">
        <w:smartTagPr>
          <w:attr w:name="ProductID" w:val="14 pt"/>
        </w:smartTagPr>
        <w:r w:rsidR="00C91029" w:rsidRPr="00C91029">
          <w:rPr>
            <w:b/>
            <w:sz w:val="28"/>
            <w:szCs w:val="28"/>
            <w:lang w:val="en-US"/>
          </w:rPr>
          <w:t xml:space="preserve">14 </w:t>
        </w:r>
        <w:proofErr w:type="spellStart"/>
        <w:r w:rsidR="00C91029">
          <w:rPr>
            <w:b/>
            <w:sz w:val="28"/>
            <w:szCs w:val="28"/>
            <w:lang w:val="en-US"/>
          </w:rPr>
          <w:t>pt</w:t>
        </w:r>
      </w:smartTag>
      <w:proofErr w:type="spellEnd"/>
      <w:r w:rsidR="00C91029" w:rsidRPr="00C91029">
        <w:rPr>
          <w:b/>
          <w:sz w:val="28"/>
          <w:szCs w:val="28"/>
          <w:lang w:val="en-US"/>
        </w:rPr>
        <w:t xml:space="preserve">, </w:t>
      </w:r>
      <w:r w:rsidR="00BB3AA7">
        <w:rPr>
          <w:b/>
          <w:sz w:val="28"/>
          <w:szCs w:val="28"/>
        </w:rPr>
        <w:t>полужирным</w:t>
      </w:r>
      <w:r w:rsidR="00C91029" w:rsidRPr="00C91029">
        <w:rPr>
          <w:b/>
          <w:sz w:val="28"/>
          <w:szCs w:val="28"/>
          <w:lang w:val="en-US"/>
        </w:rPr>
        <w:t>)</w:t>
      </w:r>
      <w:r w:rsidR="00697D04">
        <w:rPr>
          <w:b/>
          <w:sz w:val="28"/>
          <w:szCs w:val="28"/>
          <w:lang w:val="en-US"/>
        </w:rPr>
        <w:t xml:space="preserve"> </w:t>
      </w:r>
    </w:p>
    <w:p w14:paraId="6E9FE4A0" w14:textId="77777777" w:rsidR="00F80ABD" w:rsidRPr="00F80ABD" w:rsidRDefault="00F80ABD" w:rsidP="00F80ABD">
      <w:pPr>
        <w:jc w:val="center"/>
        <w:rPr>
          <w:i/>
        </w:rPr>
      </w:pPr>
      <w:r w:rsidRPr="00CC22E1">
        <w:rPr>
          <w:i/>
        </w:rPr>
        <w:t>Название</w:t>
      </w:r>
      <w:r w:rsidRPr="00F80ABD">
        <w:rPr>
          <w:i/>
        </w:rPr>
        <w:t xml:space="preserve"> </w:t>
      </w:r>
      <w:r w:rsidRPr="00CC22E1">
        <w:rPr>
          <w:i/>
        </w:rPr>
        <w:t>организации</w:t>
      </w:r>
      <w:r w:rsidRPr="00F80ABD">
        <w:rPr>
          <w:i/>
        </w:rPr>
        <w:t xml:space="preserve"> </w:t>
      </w:r>
      <w:r w:rsidRPr="00CC22E1">
        <w:rPr>
          <w:i/>
        </w:rPr>
        <w:t>курсивом</w:t>
      </w:r>
      <w:r w:rsidRPr="00F80ABD">
        <w:rPr>
          <w:i/>
        </w:rPr>
        <w:t xml:space="preserve">, </w:t>
      </w:r>
      <w:r w:rsidRPr="00CC22E1">
        <w:rPr>
          <w:i/>
        </w:rPr>
        <w:t>размер</w:t>
      </w:r>
      <w:r w:rsidRPr="00F80ABD">
        <w:rPr>
          <w:i/>
        </w:rPr>
        <w:t xml:space="preserve"> </w:t>
      </w:r>
      <w:r w:rsidRPr="00CC22E1">
        <w:rPr>
          <w:i/>
        </w:rPr>
        <w:t>букв</w:t>
      </w:r>
      <w:r w:rsidRPr="00F80ABD">
        <w:rPr>
          <w:i/>
        </w:rPr>
        <w:t xml:space="preserve"> </w:t>
      </w:r>
      <w:smartTag w:uri="urn:schemas-microsoft-com:office:smarttags" w:element="metricconverter">
        <w:smartTagPr>
          <w:attr w:name="ProductID" w:val="12 pt"/>
        </w:smartTagPr>
        <w:r w:rsidRPr="00F80ABD">
          <w:rPr>
            <w:i/>
          </w:rPr>
          <w:t xml:space="preserve">12 </w:t>
        </w:r>
        <w:proofErr w:type="spellStart"/>
        <w:r>
          <w:rPr>
            <w:i/>
            <w:lang w:val="en-US"/>
          </w:rPr>
          <w:t>pt</w:t>
        </w:r>
      </w:smartTag>
      <w:proofErr w:type="spellEnd"/>
      <w:r w:rsidRPr="00F80ABD">
        <w:rPr>
          <w:i/>
        </w:rPr>
        <w:t xml:space="preserve">, </w:t>
      </w:r>
      <w:r w:rsidRPr="00D563C7">
        <w:rPr>
          <w:i/>
          <w:lang w:val="en-US"/>
        </w:rPr>
        <w:t>Times</w:t>
      </w:r>
      <w:r w:rsidRPr="00F80ABD">
        <w:rPr>
          <w:i/>
        </w:rPr>
        <w:t xml:space="preserve"> </w:t>
      </w:r>
      <w:r w:rsidRPr="00D563C7">
        <w:rPr>
          <w:i/>
          <w:lang w:val="en-US"/>
        </w:rPr>
        <w:t>New</w:t>
      </w:r>
      <w:r w:rsidRPr="00F80ABD">
        <w:rPr>
          <w:i/>
        </w:rPr>
        <w:t xml:space="preserve"> </w:t>
      </w:r>
      <w:r w:rsidRPr="00D563C7">
        <w:rPr>
          <w:i/>
          <w:lang w:val="en-US"/>
        </w:rPr>
        <w:t>Roman</w:t>
      </w:r>
    </w:p>
    <w:p w14:paraId="0712B634" w14:textId="77777777" w:rsidR="00F80ABD" w:rsidRPr="00F80ABD" w:rsidRDefault="00F80ABD" w:rsidP="00F80ABD">
      <w:pPr>
        <w:jc w:val="center"/>
        <w:rPr>
          <w:i/>
        </w:rPr>
      </w:pPr>
      <w:r w:rsidRPr="00CC22E1">
        <w:rPr>
          <w:i/>
        </w:rPr>
        <w:t>Город</w:t>
      </w:r>
      <w:r w:rsidRPr="00F80ABD">
        <w:rPr>
          <w:i/>
        </w:rPr>
        <w:t xml:space="preserve">, </w:t>
      </w:r>
      <w:r w:rsidRPr="00CC22E1">
        <w:rPr>
          <w:i/>
        </w:rPr>
        <w:t>Страна</w:t>
      </w:r>
    </w:p>
    <w:p w14:paraId="73E4A7E7" w14:textId="77777777" w:rsidR="00F80ABD" w:rsidRPr="00F80ABD" w:rsidRDefault="00F80ABD" w:rsidP="00F80ABD">
      <w:pPr>
        <w:jc w:val="center"/>
        <w:rPr>
          <w:i/>
        </w:rPr>
      </w:pPr>
      <w:r w:rsidRPr="00D563C7">
        <w:rPr>
          <w:i/>
          <w:lang w:val="en-US"/>
        </w:rPr>
        <w:t>E</w:t>
      </w:r>
      <w:r w:rsidRPr="00F80ABD">
        <w:rPr>
          <w:i/>
        </w:rPr>
        <w:t>-</w:t>
      </w:r>
      <w:r w:rsidRPr="00D563C7">
        <w:rPr>
          <w:i/>
          <w:lang w:val="en-US"/>
        </w:rPr>
        <w:t>mail</w:t>
      </w:r>
      <w:r w:rsidRPr="00F80ABD">
        <w:rPr>
          <w:i/>
        </w:rPr>
        <w:t>:</w:t>
      </w:r>
    </w:p>
    <w:p w14:paraId="4063586A" w14:textId="2E71BDCB" w:rsidR="00F80ABD" w:rsidRPr="00F80ABD" w:rsidRDefault="00F80ABD" w:rsidP="0084468F">
      <w:pPr>
        <w:ind w:firstLine="567"/>
        <w:jc w:val="both"/>
      </w:pPr>
      <w:r>
        <w:t xml:space="preserve">Аннотация может содержать не более 10 строк. Шрифт прямой размером </w:t>
      </w:r>
      <w:smartTag w:uri="urn:schemas-microsoft-com:office:smarttags" w:element="metricconverter">
        <w:smartTagPr>
          <w:attr w:name="ProductID" w:val="12 pt"/>
        </w:smartTagPr>
        <w:r>
          <w:t>12</w:t>
        </w:r>
        <w:r w:rsidRPr="001C3F0F">
          <w:t xml:space="preserve"> </w:t>
        </w:r>
        <w:proofErr w:type="spellStart"/>
        <w:r>
          <w:rPr>
            <w:lang w:val="en-US"/>
          </w:rPr>
          <w:t>pt</w:t>
        </w:r>
      </w:smartTag>
      <w:proofErr w:type="spellEnd"/>
      <w:r>
        <w:t xml:space="preserve">, </w:t>
      </w:r>
      <w:proofErr w:type="spellStart"/>
      <w:r w:rsidRPr="00CC22E1">
        <w:t>Times</w:t>
      </w:r>
      <w:proofErr w:type="spellEnd"/>
      <w:r w:rsidRPr="00E3766C">
        <w:t xml:space="preserve"> </w:t>
      </w:r>
      <w:proofErr w:type="spellStart"/>
      <w:r w:rsidRPr="00CC22E1">
        <w:t>New</w:t>
      </w:r>
      <w:proofErr w:type="spellEnd"/>
      <w:r w:rsidRPr="00E3766C">
        <w:t xml:space="preserve"> </w:t>
      </w:r>
      <w:proofErr w:type="spellStart"/>
      <w:r w:rsidRPr="00CC22E1">
        <w:t>Roman</w:t>
      </w:r>
      <w:proofErr w:type="spellEnd"/>
      <w:r w:rsidRPr="00E3766C">
        <w:t>.</w:t>
      </w:r>
      <w:r>
        <w:t xml:space="preserve"> </w:t>
      </w:r>
    </w:p>
    <w:p w14:paraId="50D8A492" w14:textId="77777777" w:rsidR="00F80ABD" w:rsidRPr="00697D04" w:rsidRDefault="00F80ABD" w:rsidP="0084468F">
      <w:pPr>
        <w:ind w:firstLine="567"/>
      </w:pPr>
      <w:r w:rsidRPr="00BB2E2A">
        <w:rPr>
          <w:iCs/>
        </w:rPr>
        <w:t>Ключевые слова:</w:t>
      </w:r>
      <w:r>
        <w:t xml:space="preserve"> не более двух строк прямым шрифтом.</w:t>
      </w:r>
      <w:r w:rsidRPr="00697D04">
        <w:t xml:space="preserve"> </w:t>
      </w:r>
    </w:p>
    <w:p w14:paraId="23AE3E7C" w14:textId="72426BD7" w:rsidR="00F80ABD" w:rsidRPr="00F80ABD" w:rsidRDefault="00F80ABD" w:rsidP="009C4FD6">
      <w:pPr>
        <w:jc w:val="center"/>
        <w:rPr>
          <w:b/>
          <w:sz w:val="28"/>
          <w:szCs w:val="28"/>
        </w:rPr>
      </w:pPr>
    </w:p>
    <w:p w14:paraId="792FF8A9" w14:textId="77777777" w:rsidR="00F80ABD" w:rsidRPr="00F80ABD" w:rsidRDefault="00F80ABD" w:rsidP="009C4FD6">
      <w:pPr>
        <w:jc w:val="center"/>
        <w:rPr>
          <w:b/>
          <w:sz w:val="28"/>
          <w:szCs w:val="28"/>
        </w:rPr>
      </w:pPr>
    </w:p>
    <w:p w14:paraId="36DD45EC" w14:textId="77777777" w:rsidR="00F80ABD" w:rsidRPr="000F62F7" w:rsidRDefault="00F80ABD" w:rsidP="00F80ABD">
      <w:pPr>
        <w:ind w:firstLine="708"/>
        <w:jc w:val="center"/>
        <w:rPr>
          <w:b/>
          <w:sz w:val="28"/>
          <w:szCs w:val="28"/>
          <w:lang w:val="en-US"/>
        </w:rPr>
      </w:pPr>
      <w:r w:rsidRPr="000F62F7">
        <w:rPr>
          <w:b/>
          <w:sz w:val="28"/>
          <w:szCs w:val="28"/>
          <w:lang w:val="en-US"/>
        </w:rPr>
        <w:t>HEADING SHOULD BE TYPED IN THE MIDDLE, CAPITAL</w:t>
      </w:r>
      <w:r>
        <w:rPr>
          <w:b/>
          <w:sz w:val="28"/>
          <w:szCs w:val="28"/>
          <w:lang w:val="en-US"/>
        </w:rPr>
        <w:t>,</w:t>
      </w:r>
      <w:r w:rsidRPr="000F62F7">
        <w:rPr>
          <w:b/>
          <w:sz w:val="28"/>
          <w:szCs w:val="28"/>
          <w:lang w:val="en-US"/>
        </w:rPr>
        <w:t xml:space="preserve"> TIMES NEW ROMAN BOLD </w:t>
      </w:r>
      <w:r>
        <w:rPr>
          <w:b/>
          <w:sz w:val="28"/>
          <w:szCs w:val="28"/>
          <w:lang w:val="en-US"/>
        </w:rPr>
        <w:t xml:space="preserve">ITALIC, </w:t>
      </w:r>
      <w:r w:rsidRPr="000F62F7">
        <w:rPr>
          <w:b/>
          <w:sz w:val="28"/>
          <w:szCs w:val="28"/>
          <w:lang w:val="en-US"/>
        </w:rPr>
        <w:t>AT 14 POINTS, HEADING</w:t>
      </w:r>
      <w:r>
        <w:rPr>
          <w:b/>
          <w:sz w:val="28"/>
          <w:szCs w:val="28"/>
          <w:lang w:val="en-US"/>
        </w:rPr>
        <w:t xml:space="preserve"> </w:t>
      </w:r>
      <w:r w:rsidRPr="000F62F7">
        <w:rPr>
          <w:b/>
          <w:sz w:val="28"/>
          <w:szCs w:val="28"/>
          <w:lang w:val="en-US"/>
        </w:rPr>
        <w:t xml:space="preserve">LINES SHOULD </w:t>
      </w:r>
      <w:r>
        <w:rPr>
          <w:b/>
          <w:sz w:val="28"/>
          <w:szCs w:val="28"/>
          <w:lang w:val="en-US"/>
        </w:rPr>
        <w:t>NOT END WITH</w:t>
      </w:r>
      <w:r w:rsidRPr="000F62F7">
        <w:rPr>
          <w:b/>
          <w:sz w:val="28"/>
          <w:szCs w:val="28"/>
          <w:lang w:val="en-US"/>
        </w:rPr>
        <w:t xml:space="preserve"> PREPOSITIONS</w:t>
      </w:r>
    </w:p>
    <w:p w14:paraId="3EBF5529" w14:textId="77777777" w:rsidR="00697D04" w:rsidRDefault="00697D04" w:rsidP="009C4FD6">
      <w:pPr>
        <w:jc w:val="center"/>
        <w:rPr>
          <w:b/>
          <w:sz w:val="28"/>
          <w:szCs w:val="28"/>
          <w:lang w:val="en-US"/>
        </w:rPr>
      </w:pPr>
    </w:p>
    <w:p w14:paraId="53C35B49" w14:textId="72A3DB0A" w:rsidR="00F80ABD" w:rsidRDefault="00D563C7" w:rsidP="00F80ABD">
      <w:pPr>
        <w:jc w:val="center"/>
        <w:rPr>
          <w:b/>
          <w:sz w:val="28"/>
          <w:szCs w:val="28"/>
          <w:lang w:val="en-US"/>
        </w:rPr>
      </w:pPr>
      <w:r w:rsidRPr="00D563C7">
        <w:rPr>
          <w:b/>
          <w:sz w:val="28"/>
          <w:szCs w:val="28"/>
          <w:lang w:val="en"/>
        </w:rPr>
        <w:t>Surname</w:t>
      </w:r>
      <w:r w:rsidR="00697D04" w:rsidRPr="000F62F7">
        <w:rPr>
          <w:b/>
          <w:sz w:val="28"/>
          <w:szCs w:val="28"/>
          <w:lang w:val="en-US"/>
        </w:rPr>
        <w:t xml:space="preserve"> </w:t>
      </w:r>
      <w:r w:rsidR="00BB2E2A" w:rsidRPr="000F62F7">
        <w:rPr>
          <w:b/>
          <w:sz w:val="28"/>
          <w:szCs w:val="28"/>
          <w:lang w:val="en-US"/>
        </w:rPr>
        <w:t>Initials</w:t>
      </w:r>
      <w:r w:rsidR="00BB2E2A">
        <w:rPr>
          <w:b/>
          <w:sz w:val="28"/>
          <w:szCs w:val="28"/>
          <w:lang w:val="en-US"/>
        </w:rPr>
        <w:t>.</w:t>
      </w:r>
      <w:r w:rsidR="00BB2E2A" w:rsidRPr="000F62F7">
        <w:rPr>
          <w:b/>
          <w:sz w:val="28"/>
          <w:szCs w:val="28"/>
          <w:lang w:val="en-US"/>
        </w:rPr>
        <w:t xml:space="preserve"> </w:t>
      </w:r>
      <w:r w:rsidR="00697D04" w:rsidRPr="000F62F7">
        <w:rPr>
          <w:b/>
          <w:sz w:val="28"/>
          <w:szCs w:val="28"/>
          <w:lang w:val="en-US"/>
        </w:rPr>
        <w:t>(Times New Roman, bold</w:t>
      </w:r>
      <w:r w:rsidR="00697D04">
        <w:rPr>
          <w:b/>
          <w:sz w:val="28"/>
          <w:szCs w:val="28"/>
          <w:lang w:val="en-US"/>
        </w:rPr>
        <w:t xml:space="preserve"> italic</w:t>
      </w:r>
      <w:r w:rsidR="00697D04" w:rsidRPr="000F62F7">
        <w:rPr>
          <w:b/>
          <w:sz w:val="28"/>
          <w:szCs w:val="28"/>
          <w:lang w:val="en-US"/>
        </w:rPr>
        <w:t>, at 14 points)</w:t>
      </w:r>
      <w:r w:rsidRPr="00D563C7">
        <w:rPr>
          <w:b/>
          <w:sz w:val="28"/>
          <w:szCs w:val="28"/>
          <w:lang w:val="en-US"/>
        </w:rPr>
        <w:t xml:space="preserve"> </w:t>
      </w:r>
    </w:p>
    <w:p w14:paraId="45B9198F" w14:textId="438827EB" w:rsidR="002D7C8E" w:rsidRPr="00CE586D" w:rsidRDefault="002D7C8E" w:rsidP="00F80ABD">
      <w:pPr>
        <w:jc w:val="center"/>
        <w:rPr>
          <w:i/>
          <w:lang w:val="en-US"/>
        </w:rPr>
      </w:pPr>
      <w:r w:rsidRPr="000F62F7">
        <w:rPr>
          <w:i/>
          <w:lang w:val="en-US"/>
        </w:rPr>
        <w:t>Full name of the organization is in Times New Roman italics, at 12 points</w:t>
      </w:r>
      <w:r>
        <w:rPr>
          <w:i/>
          <w:lang w:val="en-US"/>
        </w:rPr>
        <w:br/>
      </w:r>
      <w:r w:rsidRPr="00CE586D">
        <w:rPr>
          <w:i/>
          <w:lang w:val="en-US"/>
        </w:rPr>
        <w:t>City, Country</w:t>
      </w:r>
    </w:p>
    <w:p w14:paraId="69165452" w14:textId="77777777" w:rsidR="00CC22E1" w:rsidRPr="002D7C8E" w:rsidRDefault="00CC22E1" w:rsidP="00CC22E1">
      <w:pPr>
        <w:rPr>
          <w:lang w:val="en-US"/>
        </w:rPr>
      </w:pPr>
    </w:p>
    <w:p w14:paraId="59E974A2" w14:textId="7584710D" w:rsidR="00697D04" w:rsidRPr="0084468F" w:rsidRDefault="00697D04" w:rsidP="0084468F">
      <w:pPr>
        <w:ind w:firstLine="567"/>
        <w:jc w:val="both"/>
      </w:pPr>
      <w:r w:rsidRPr="0084468F">
        <w:t xml:space="preserve">The abstract should contain no more than 10 lines. The font is Times New Roman, straight, at </w:t>
      </w:r>
      <w:smartTag w:uri="urn:schemas-microsoft-com:office:smarttags" w:element="metricconverter">
        <w:smartTagPr>
          <w:attr w:name="ProductID" w:val="12 pt"/>
        </w:smartTagPr>
        <w:r w:rsidRPr="0084468F">
          <w:t>12 pt</w:t>
        </w:r>
      </w:smartTag>
      <w:r w:rsidRPr="0084468F">
        <w:t xml:space="preserve">. </w:t>
      </w:r>
    </w:p>
    <w:p w14:paraId="7C7FAB9C" w14:textId="7721D528" w:rsidR="00697D04" w:rsidRPr="0084468F" w:rsidRDefault="00FE73B1" w:rsidP="0084468F">
      <w:pPr>
        <w:ind w:firstLine="567"/>
        <w:jc w:val="both"/>
      </w:pPr>
      <w:r w:rsidRPr="0084468F">
        <w:t xml:space="preserve">Keywords: </w:t>
      </w:r>
      <w:r w:rsidR="00697D04" w:rsidRPr="0084468F">
        <w:t>Please provide no more than 2 lines of key words printed straight.</w:t>
      </w:r>
    </w:p>
    <w:p w14:paraId="1318D9FD" w14:textId="77777777" w:rsidR="00BB2E2A" w:rsidRPr="00BB2E2A" w:rsidRDefault="00BB2E2A" w:rsidP="00BB2E2A">
      <w:pPr>
        <w:rPr>
          <w:b/>
          <w:lang w:val="en-US"/>
        </w:rPr>
      </w:pPr>
    </w:p>
    <w:p w14:paraId="008151D9" w14:textId="77777777" w:rsidR="00BB2E2A" w:rsidRPr="00BB2E2A" w:rsidRDefault="00BB2E2A" w:rsidP="009A1996">
      <w:pPr>
        <w:jc w:val="center"/>
        <w:rPr>
          <w:b/>
          <w:lang w:val="en-US"/>
        </w:rPr>
      </w:pPr>
    </w:p>
    <w:p w14:paraId="595F3F53" w14:textId="3E66957A" w:rsidR="009A1996" w:rsidRPr="009A1996" w:rsidRDefault="009A1996" w:rsidP="009A1996">
      <w:pPr>
        <w:jc w:val="center"/>
        <w:rPr>
          <w:b/>
        </w:rPr>
      </w:pPr>
      <w:r>
        <w:rPr>
          <w:b/>
        </w:rPr>
        <w:t>ПРАВИЛА</w:t>
      </w:r>
      <w:r w:rsidR="0084468F">
        <w:rPr>
          <w:b/>
        </w:rPr>
        <w:t xml:space="preserve"> </w:t>
      </w:r>
      <w:r>
        <w:rPr>
          <w:b/>
        </w:rPr>
        <w:t>ОФОРМЛЕНИЯ</w:t>
      </w:r>
      <w:r w:rsidR="0084468F">
        <w:rPr>
          <w:b/>
        </w:rPr>
        <w:t xml:space="preserve"> </w:t>
      </w:r>
      <w:r>
        <w:rPr>
          <w:b/>
        </w:rPr>
        <w:t>ОСНОВНОГО</w:t>
      </w:r>
      <w:r w:rsidR="0084468F">
        <w:rPr>
          <w:b/>
        </w:rPr>
        <w:t xml:space="preserve"> </w:t>
      </w:r>
      <w:r>
        <w:rPr>
          <w:b/>
        </w:rPr>
        <w:t>ТЕКСТА</w:t>
      </w:r>
    </w:p>
    <w:p w14:paraId="360D4A11" w14:textId="77777777" w:rsidR="009A1996" w:rsidRDefault="009A1996" w:rsidP="009A1996"/>
    <w:p w14:paraId="36DF2BC5" w14:textId="77777777" w:rsidR="009A1996" w:rsidRPr="004A1844" w:rsidRDefault="009A1996" w:rsidP="00C77F73">
      <w:pPr>
        <w:ind w:firstLine="567"/>
        <w:jc w:val="both"/>
      </w:pPr>
      <w:r>
        <w:t xml:space="preserve">Объём статьи </w:t>
      </w:r>
      <w:r w:rsidR="00504F98">
        <w:t xml:space="preserve">до </w:t>
      </w:r>
      <w:r w:rsidR="00932DF7">
        <w:t>5</w:t>
      </w:r>
      <w:r>
        <w:t xml:space="preserve"> страниц.</w:t>
      </w:r>
      <w:r w:rsidR="004A1844">
        <w:t xml:space="preserve"> </w:t>
      </w:r>
      <w:r w:rsidR="004A1844" w:rsidRPr="00E745C1">
        <w:rPr>
          <w:b/>
          <w:i/>
        </w:rPr>
        <w:t>На русском и английском языках, как указано выше, представляются: заголовок статьи, фамилии авторов, название организации, город, а также аннотация и ключевые слова.</w:t>
      </w:r>
      <w:r w:rsidR="004A1844">
        <w:t xml:space="preserve"> </w:t>
      </w:r>
    </w:p>
    <w:p w14:paraId="2A9EE3E2" w14:textId="77777777" w:rsidR="001E6BB7" w:rsidRPr="001E6BB7" w:rsidRDefault="001E6BB7" w:rsidP="00C77F73">
      <w:pPr>
        <w:ind w:firstLine="567"/>
        <w:jc w:val="both"/>
      </w:pPr>
      <w:r w:rsidRPr="001E6BB7">
        <w:rPr>
          <w:i/>
        </w:rPr>
        <w:t>Оргкомитет рекомендует использовать данный файл как шаблон для оформления статей</w:t>
      </w:r>
      <w:r>
        <w:t>.</w:t>
      </w:r>
    </w:p>
    <w:p w14:paraId="2C991B3C" w14:textId="77777777" w:rsidR="009A1996" w:rsidRDefault="009A1996" w:rsidP="00C77F73">
      <w:pPr>
        <w:ind w:firstLine="567"/>
        <w:jc w:val="both"/>
      </w:pPr>
      <w:r>
        <w:t xml:space="preserve">Статьи будут приняты к рецензированию </w:t>
      </w:r>
      <w:r w:rsidRPr="009A1996">
        <w:t>только в случае полного соответствия требованиям к оформлению</w:t>
      </w:r>
      <w:r>
        <w:t>, приведённым ниже.</w:t>
      </w:r>
    </w:p>
    <w:p w14:paraId="08B6A73D" w14:textId="77777777" w:rsidR="000D71E3" w:rsidRPr="00F132F2" w:rsidRDefault="000D71E3" w:rsidP="000D71E3">
      <w:pPr>
        <w:ind w:firstLine="567"/>
        <w:jc w:val="both"/>
      </w:pPr>
      <w:r>
        <w:t>Файл, содержащий статью, должен называться по фамилии первого автора в английской транскрипции.</w:t>
      </w:r>
    </w:p>
    <w:p w14:paraId="41075B21" w14:textId="22B68579" w:rsidR="00887F6E" w:rsidRDefault="00F35294" w:rsidP="00C77F73">
      <w:pPr>
        <w:ind w:firstLine="567"/>
        <w:jc w:val="both"/>
      </w:pPr>
      <w:r>
        <w:t>Т</w:t>
      </w:r>
      <w:r w:rsidR="009A1996">
        <w:t xml:space="preserve">екст набирается в </w:t>
      </w:r>
      <w:r w:rsidR="009A1996" w:rsidRPr="009A1996">
        <w:t>MS</w:t>
      </w:r>
      <w:r w:rsidR="009A1996" w:rsidRPr="00E3766C">
        <w:t xml:space="preserve"> </w:t>
      </w:r>
      <w:r w:rsidR="009A1996" w:rsidRPr="009A1996">
        <w:t>Word</w:t>
      </w:r>
      <w:r w:rsidR="009A1996">
        <w:t xml:space="preserve"> шрифтом </w:t>
      </w:r>
      <w:r w:rsidR="009A1996" w:rsidRPr="009A1996">
        <w:t>Times</w:t>
      </w:r>
      <w:r w:rsidR="009A1996">
        <w:t xml:space="preserve"> </w:t>
      </w:r>
      <w:r w:rsidR="009A1996" w:rsidRPr="009A1996">
        <w:t>New</w:t>
      </w:r>
      <w:r w:rsidR="009A1996">
        <w:t xml:space="preserve"> </w:t>
      </w:r>
      <w:r w:rsidR="009A1996" w:rsidRPr="009A1996">
        <w:t>Roman</w:t>
      </w:r>
      <w:r w:rsidR="009A1996" w:rsidRPr="00E3766C">
        <w:t xml:space="preserve">, </w:t>
      </w:r>
      <w:r w:rsidR="009A1996">
        <w:t>размер 12</w:t>
      </w:r>
      <w:r w:rsidR="00C77F73">
        <w:t xml:space="preserve"> </w:t>
      </w:r>
      <w:r w:rsidR="00C77F73">
        <w:rPr>
          <w:lang w:val="en-US"/>
        </w:rPr>
        <w:t>pt</w:t>
      </w:r>
      <w:r w:rsidR="009A1996" w:rsidRPr="00E3766C">
        <w:t xml:space="preserve">; бумага формата </w:t>
      </w:r>
      <w:r w:rsidR="009A1996" w:rsidRPr="009A1996">
        <w:t>A</w:t>
      </w:r>
      <w:r w:rsidR="009A1996" w:rsidRPr="00E3766C">
        <w:t>4</w:t>
      </w:r>
      <w:r w:rsidR="009A1996">
        <w:t>, ориентация книжная</w:t>
      </w:r>
      <w:r w:rsidR="00574285">
        <w:t>, меж</w:t>
      </w:r>
      <w:r w:rsidR="001F31AF">
        <w:t>ду</w:t>
      </w:r>
      <w:r w:rsidR="00574285">
        <w:t>строчный интервал – одинарный</w:t>
      </w:r>
      <w:r w:rsidR="009A1996">
        <w:t>. Отступ красной строки – 1</w:t>
      </w:r>
      <w:r w:rsidR="00C83A21" w:rsidRPr="001E6BB7">
        <w:t xml:space="preserve"> </w:t>
      </w:r>
      <w:r w:rsidR="009A1996">
        <w:t>см. Поля: левое, правое, верхнее – 2</w:t>
      </w:r>
      <w:r w:rsidR="00C77F73">
        <w:t>,</w:t>
      </w:r>
      <w:r w:rsidR="009A1996">
        <w:t xml:space="preserve">7 </w:t>
      </w:r>
      <w:r w:rsidR="00C77F73">
        <w:t>с</w:t>
      </w:r>
      <w:r w:rsidR="009A1996">
        <w:t>м, нижнее – 3</w:t>
      </w:r>
      <w:r w:rsidR="00C77F73">
        <w:t>,</w:t>
      </w:r>
      <w:r w:rsidR="009A1996">
        <w:t xml:space="preserve">5 </w:t>
      </w:r>
      <w:r w:rsidR="00C77F73">
        <w:t>с</w:t>
      </w:r>
      <w:r w:rsidR="009A1996">
        <w:t>м. От края страницы до нижнего колонтитула (номера страницы) – 2</w:t>
      </w:r>
      <w:r w:rsidR="009D6296">
        <w:t>,</w:t>
      </w:r>
      <w:r w:rsidR="009A1996">
        <w:t xml:space="preserve">8 </w:t>
      </w:r>
      <w:r w:rsidR="009D6296">
        <w:t>с</w:t>
      </w:r>
      <w:r w:rsidR="009A1996">
        <w:t>м. Рисунки и таблицы помещаются в теле статьи</w:t>
      </w:r>
      <w:r w:rsidR="00556E7B">
        <w:t xml:space="preserve">. </w:t>
      </w:r>
      <w:r w:rsidR="009A1996">
        <w:t>Просьба избегать сносок, располагая соответствующую информацию в основном тексте.</w:t>
      </w:r>
      <w:r w:rsidR="00BC4024">
        <w:t xml:space="preserve"> </w:t>
      </w:r>
    </w:p>
    <w:p w14:paraId="623A8BDA" w14:textId="7CE8A338" w:rsidR="001E205F" w:rsidRPr="00976DE1" w:rsidRDefault="009A1996" w:rsidP="00C77F73">
      <w:pPr>
        <w:ind w:firstLine="567"/>
        <w:jc w:val="both"/>
        <w:rPr>
          <w:b/>
          <w:bCs/>
          <w:u w:val="single"/>
        </w:rPr>
      </w:pPr>
      <w:r w:rsidRPr="00976DE1">
        <w:rPr>
          <w:b/>
          <w:bCs/>
          <w:u w:val="single"/>
        </w:rPr>
        <w:lastRenderedPageBreak/>
        <w:t>Ссылки на литературу оформляются в квадратных скобках</w:t>
      </w:r>
      <w:r w:rsidR="00976DE1" w:rsidRPr="00976DE1">
        <w:rPr>
          <w:b/>
          <w:bCs/>
          <w:u w:val="single"/>
        </w:rPr>
        <w:t xml:space="preserve">, </w:t>
      </w:r>
      <w:r w:rsidR="00FF713A" w:rsidRPr="00976DE1">
        <w:rPr>
          <w:b/>
          <w:bCs/>
          <w:u w:val="single"/>
        </w:rPr>
        <w:t xml:space="preserve">например, </w:t>
      </w:r>
      <w:r w:rsidRPr="00976DE1">
        <w:rPr>
          <w:b/>
          <w:bCs/>
          <w:u w:val="single"/>
        </w:rPr>
        <w:t>[1]</w:t>
      </w:r>
      <w:r w:rsidR="00127045" w:rsidRPr="00976DE1">
        <w:rPr>
          <w:b/>
          <w:bCs/>
          <w:u w:val="single"/>
        </w:rPr>
        <w:t xml:space="preserve"> </w:t>
      </w:r>
      <w:r w:rsidR="0097133C" w:rsidRPr="00976DE1">
        <w:rPr>
          <w:b/>
          <w:bCs/>
          <w:u w:val="single"/>
        </w:rPr>
        <w:t>или [2</w:t>
      </w:r>
      <w:r w:rsidR="00976DE1" w:rsidRPr="00976DE1">
        <w:rPr>
          <w:b/>
          <w:bCs/>
          <w:u w:val="single"/>
        </w:rPr>
        <w:t xml:space="preserve">, с. </w:t>
      </w:r>
      <w:r w:rsidR="0097133C" w:rsidRPr="00976DE1">
        <w:rPr>
          <w:b/>
          <w:bCs/>
          <w:u w:val="single"/>
        </w:rPr>
        <w:t>5]</w:t>
      </w:r>
      <w:r w:rsidR="00976DE1" w:rsidRPr="00976DE1">
        <w:rPr>
          <w:b/>
          <w:bCs/>
          <w:u w:val="single"/>
        </w:rPr>
        <w:t>.</w:t>
      </w:r>
    </w:p>
    <w:p w14:paraId="6A6B2EF3" w14:textId="77777777" w:rsidR="00ED3E92" w:rsidRPr="00976DE1" w:rsidRDefault="00ED3E92" w:rsidP="00ED3E92">
      <w:pPr>
        <w:ind w:firstLine="567"/>
        <w:jc w:val="both"/>
      </w:pPr>
      <w:r w:rsidRPr="00976DE1">
        <w:t xml:space="preserve">Список литературы набирается шрифтом </w:t>
      </w:r>
      <w:proofErr w:type="spellStart"/>
      <w:r w:rsidRPr="00976DE1">
        <w:t>Times</w:t>
      </w:r>
      <w:proofErr w:type="spellEnd"/>
      <w:r w:rsidRPr="00976DE1">
        <w:t xml:space="preserve"> </w:t>
      </w:r>
      <w:proofErr w:type="spellStart"/>
      <w:r w:rsidRPr="00976DE1">
        <w:t>New</w:t>
      </w:r>
      <w:proofErr w:type="spellEnd"/>
      <w:r w:rsidRPr="00976DE1">
        <w:t xml:space="preserve"> </w:t>
      </w:r>
      <w:proofErr w:type="spellStart"/>
      <w:r w:rsidRPr="00976DE1">
        <w:t>Roman</w:t>
      </w:r>
      <w:proofErr w:type="spellEnd"/>
      <w:r w:rsidRPr="00976DE1">
        <w:t xml:space="preserve"> 10 </w:t>
      </w:r>
      <w:proofErr w:type="spellStart"/>
      <w:r w:rsidRPr="00976DE1">
        <w:t>pt</w:t>
      </w:r>
      <w:proofErr w:type="spellEnd"/>
      <w:r w:rsidRPr="00976DE1">
        <w:t xml:space="preserve">. </w:t>
      </w:r>
    </w:p>
    <w:p w14:paraId="49056059" w14:textId="77777777" w:rsidR="00976DE1" w:rsidRDefault="00976DE1" w:rsidP="00C77F73">
      <w:pPr>
        <w:ind w:firstLine="567"/>
        <w:jc w:val="both"/>
        <w:rPr>
          <w:b/>
          <w:bCs/>
        </w:rPr>
      </w:pPr>
    </w:p>
    <w:p w14:paraId="086632BE" w14:textId="77777777" w:rsidR="00ED3E92" w:rsidRDefault="00ED3E92" w:rsidP="00ED3E92">
      <w:pPr>
        <w:rPr>
          <w:b/>
        </w:rPr>
      </w:pPr>
    </w:p>
    <w:p w14:paraId="66EBDA6A" w14:textId="51E990D6" w:rsidR="00ED3E92" w:rsidRDefault="00ED3E92" w:rsidP="00ED3E92">
      <w:pPr>
        <w:rPr>
          <w:b/>
        </w:rPr>
      </w:pPr>
      <w:r>
        <w:rPr>
          <w:b/>
        </w:rPr>
        <w:t>ОБРАЗЕЦ</w:t>
      </w:r>
    </w:p>
    <w:p w14:paraId="01270282" w14:textId="77777777" w:rsidR="00ED3E92" w:rsidRDefault="00ED3E92" w:rsidP="00ED3E92">
      <w:pPr>
        <w:rPr>
          <w:b/>
        </w:rPr>
      </w:pPr>
    </w:p>
    <w:p w14:paraId="5097DB37" w14:textId="77777777" w:rsidR="00ED3E92" w:rsidRPr="00A527E5" w:rsidRDefault="00ED3E92" w:rsidP="00ED3E92">
      <w:pPr>
        <w:suppressAutoHyphens/>
        <w:jc w:val="center"/>
        <w:rPr>
          <w:b/>
          <w:sz w:val="28"/>
          <w:szCs w:val="28"/>
        </w:rPr>
      </w:pPr>
      <w:r w:rsidRPr="00A527E5">
        <w:rPr>
          <w:b/>
          <w:sz w:val="28"/>
          <w:szCs w:val="28"/>
        </w:rPr>
        <w:t>СПЕЦИФИКА</w:t>
      </w:r>
      <w:r>
        <w:rPr>
          <w:b/>
          <w:sz w:val="28"/>
          <w:szCs w:val="28"/>
        </w:rPr>
        <w:t xml:space="preserve"> </w:t>
      </w:r>
      <w:r w:rsidRPr="00A527E5">
        <w:rPr>
          <w:b/>
          <w:sz w:val="28"/>
          <w:szCs w:val="28"/>
        </w:rPr>
        <w:t>СОВЕТСКОЙ</w:t>
      </w:r>
      <w:r>
        <w:rPr>
          <w:b/>
          <w:sz w:val="28"/>
          <w:szCs w:val="28"/>
        </w:rPr>
        <w:t xml:space="preserve"> </w:t>
      </w:r>
      <w:r w:rsidRPr="00A527E5">
        <w:rPr>
          <w:b/>
          <w:sz w:val="28"/>
          <w:szCs w:val="28"/>
        </w:rPr>
        <w:t>АНТИРЕЛИГИОЗНОЙ</w:t>
      </w:r>
      <w:r>
        <w:rPr>
          <w:b/>
          <w:sz w:val="28"/>
          <w:szCs w:val="28"/>
          <w:lang w:val="be-BY"/>
        </w:rPr>
        <w:t xml:space="preserve"> </w:t>
      </w:r>
      <w:r w:rsidRPr="00A527E5">
        <w:rPr>
          <w:b/>
          <w:sz w:val="28"/>
          <w:szCs w:val="28"/>
        </w:rPr>
        <w:t>ПОЛИТИКИ</w:t>
      </w:r>
      <w:r>
        <w:rPr>
          <w:b/>
          <w:sz w:val="28"/>
          <w:szCs w:val="28"/>
        </w:rPr>
        <w:t xml:space="preserve"> </w:t>
      </w:r>
      <w:r w:rsidRPr="00A527E5">
        <w:rPr>
          <w:b/>
          <w:sz w:val="28"/>
          <w:szCs w:val="28"/>
        </w:rPr>
        <w:t>В</w:t>
      </w:r>
      <w:r>
        <w:rPr>
          <w:b/>
          <w:sz w:val="28"/>
          <w:szCs w:val="28"/>
        </w:rPr>
        <w:t xml:space="preserve"> </w:t>
      </w:r>
      <w:r w:rsidRPr="00A527E5">
        <w:rPr>
          <w:b/>
          <w:sz w:val="28"/>
          <w:szCs w:val="28"/>
        </w:rPr>
        <w:t>ОТНОШЕНИИ</w:t>
      </w:r>
      <w:r>
        <w:rPr>
          <w:b/>
          <w:sz w:val="28"/>
          <w:szCs w:val="28"/>
        </w:rPr>
        <w:t xml:space="preserve"> </w:t>
      </w:r>
      <w:r w:rsidRPr="00A527E5">
        <w:rPr>
          <w:b/>
          <w:sz w:val="28"/>
          <w:szCs w:val="28"/>
        </w:rPr>
        <w:t>СТАРООБРЯДЧЕСТВА</w:t>
      </w:r>
      <w:r>
        <w:rPr>
          <w:b/>
          <w:sz w:val="28"/>
          <w:szCs w:val="28"/>
        </w:rPr>
        <w:t xml:space="preserve"> </w:t>
      </w:r>
      <w:r w:rsidRPr="00A527E5">
        <w:rPr>
          <w:b/>
          <w:sz w:val="28"/>
          <w:szCs w:val="28"/>
        </w:rPr>
        <w:t>(1922</w:t>
      </w:r>
      <w:r>
        <w:rPr>
          <w:b/>
          <w:sz w:val="28"/>
          <w:szCs w:val="28"/>
        </w:rPr>
        <w:t xml:space="preserve"> </w:t>
      </w:r>
      <w:r w:rsidRPr="00A527E5">
        <w:rPr>
          <w:b/>
          <w:sz w:val="28"/>
          <w:szCs w:val="28"/>
          <w:lang w:val="be-BY"/>
        </w:rPr>
        <w:t>–</w:t>
      </w:r>
      <w:r>
        <w:rPr>
          <w:b/>
          <w:sz w:val="28"/>
          <w:szCs w:val="28"/>
        </w:rPr>
        <w:t xml:space="preserve"> </w:t>
      </w:r>
      <w:r w:rsidRPr="00A527E5">
        <w:rPr>
          <w:b/>
          <w:sz w:val="28"/>
          <w:szCs w:val="28"/>
        </w:rPr>
        <w:t>1928</w:t>
      </w:r>
      <w:r>
        <w:rPr>
          <w:b/>
          <w:sz w:val="28"/>
          <w:szCs w:val="28"/>
        </w:rPr>
        <w:t xml:space="preserve"> </w:t>
      </w:r>
      <w:r w:rsidRPr="00A527E5">
        <w:rPr>
          <w:b/>
          <w:sz w:val="28"/>
          <w:szCs w:val="28"/>
        </w:rPr>
        <w:t>гг.)</w:t>
      </w:r>
    </w:p>
    <w:p w14:paraId="6CC1AA57" w14:textId="77777777" w:rsidR="00ED3E92" w:rsidRPr="00650D35" w:rsidRDefault="00ED3E92" w:rsidP="00ED3E92">
      <w:pPr>
        <w:pBdr>
          <w:top w:val="nil"/>
          <w:left w:val="nil"/>
          <w:bottom w:val="nil"/>
          <w:right w:val="nil"/>
          <w:between w:val="nil"/>
          <w:bar w:val="nil"/>
        </w:pBdr>
        <w:shd w:val="clear" w:color="auto" w:fill="FFFFFF"/>
        <w:rPr>
          <w:bCs/>
          <w:u w:color="000000"/>
          <w:bdr w:val="nil"/>
        </w:rPr>
      </w:pPr>
    </w:p>
    <w:p w14:paraId="5CB0BD58" w14:textId="77777777" w:rsidR="00ED3E92" w:rsidRPr="00A527E5" w:rsidRDefault="00ED3E92" w:rsidP="00ED3E92">
      <w:pPr>
        <w:pBdr>
          <w:top w:val="nil"/>
          <w:left w:val="nil"/>
          <w:bottom w:val="nil"/>
          <w:right w:val="nil"/>
          <w:between w:val="nil"/>
          <w:bar w:val="nil"/>
        </w:pBdr>
        <w:shd w:val="clear" w:color="auto" w:fill="FFFFFF"/>
        <w:jc w:val="center"/>
        <w:rPr>
          <w:sz w:val="28"/>
          <w:szCs w:val="28"/>
          <w:u w:color="000000"/>
          <w:bdr w:val="nil"/>
        </w:rPr>
      </w:pPr>
      <w:r w:rsidRPr="00A527E5">
        <w:rPr>
          <w:b/>
          <w:bCs/>
          <w:sz w:val="28"/>
          <w:szCs w:val="28"/>
          <w:u w:color="000000"/>
          <w:bdr w:val="nil"/>
        </w:rPr>
        <w:t>Латышев</w:t>
      </w:r>
      <w:r>
        <w:rPr>
          <w:b/>
          <w:bCs/>
          <w:sz w:val="28"/>
          <w:szCs w:val="28"/>
          <w:u w:color="000000"/>
          <w:bdr w:val="nil"/>
        </w:rPr>
        <w:t xml:space="preserve"> </w:t>
      </w:r>
      <w:r w:rsidRPr="00A527E5">
        <w:rPr>
          <w:b/>
          <w:bCs/>
          <w:sz w:val="28"/>
          <w:szCs w:val="28"/>
          <w:u w:color="000000"/>
          <w:bdr w:val="nil"/>
        </w:rPr>
        <w:t>К.</w:t>
      </w:r>
      <w:r>
        <w:rPr>
          <w:b/>
          <w:bCs/>
          <w:sz w:val="28"/>
          <w:szCs w:val="28"/>
          <w:u w:color="000000"/>
          <w:bdr w:val="nil"/>
        </w:rPr>
        <w:t xml:space="preserve"> </w:t>
      </w:r>
      <w:r w:rsidRPr="00A527E5">
        <w:rPr>
          <w:b/>
          <w:bCs/>
          <w:sz w:val="28"/>
          <w:szCs w:val="28"/>
          <w:u w:color="000000"/>
          <w:bdr w:val="nil"/>
        </w:rPr>
        <w:t>А.</w:t>
      </w:r>
    </w:p>
    <w:p w14:paraId="035CCEFC" w14:textId="77777777" w:rsidR="00ED3E92" w:rsidRPr="00A527E5" w:rsidRDefault="00ED3E92" w:rsidP="00ED3E92">
      <w:pPr>
        <w:pBdr>
          <w:top w:val="nil"/>
          <w:left w:val="nil"/>
          <w:bottom w:val="nil"/>
          <w:right w:val="nil"/>
          <w:between w:val="nil"/>
          <w:bar w:val="nil"/>
        </w:pBdr>
        <w:shd w:val="clear" w:color="auto" w:fill="FFFFFF"/>
        <w:jc w:val="center"/>
        <w:rPr>
          <w:i/>
          <w:iCs/>
          <w:u w:color="000000"/>
          <w:bdr w:val="nil"/>
        </w:rPr>
      </w:pPr>
      <w:r w:rsidRPr="00A527E5">
        <w:rPr>
          <w:i/>
          <w:iCs/>
          <w:u w:color="000000"/>
          <w:bdr w:val="nil"/>
        </w:rPr>
        <w:t>Белорусский государственный университет</w:t>
      </w:r>
    </w:p>
    <w:p w14:paraId="1A7D503F" w14:textId="77777777" w:rsidR="00ED3E92" w:rsidRPr="00A527E5" w:rsidRDefault="00ED3E92" w:rsidP="00ED3E92">
      <w:pPr>
        <w:pBdr>
          <w:top w:val="nil"/>
          <w:left w:val="nil"/>
          <w:bottom w:val="nil"/>
          <w:right w:val="nil"/>
          <w:between w:val="nil"/>
          <w:bar w:val="nil"/>
        </w:pBdr>
        <w:shd w:val="clear" w:color="auto" w:fill="FFFFFF"/>
        <w:jc w:val="center"/>
        <w:rPr>
          <w:u w:color="000000"/>
          <w:bdr w:val="nil"/>
        </w:rPr>
      </w:pPr>
      <w:r w:rsidRPr="00A527E5">
        <w:rPr>
          <w:i/>
          <w:iCs/>
          <w:u w:color="000000"/>
          <w:bdr w:val="nil"/>
        </w:rPr>
        <w:t>Минск, Беларусь</w:t>
      </w:r>
    </w:p>
    <w:p w14:paraId="547C4B4A" w14:textId="77777777" w:rsidR="00ED3E92" w:rsidRPr="00A527E5" w:rsidRDefault="00ED3E92" w:rsidP="00ED3E92">
      <w:pPr>
        <w:pBdr>
          <w:top w:val="nil"/>
          <w:left w:val="nil"/>
          <w:bottom w:val="nil"/>
          <w:right w:val="nil"/>
          <w:between w:val="nil"/>
          <w:bar w:val="nil"/>
        </w:pBdr>
        <w:shd w:val="clear" w:color="auto" w:fill="FFFFFF"/>
        <w:jc w:val="center"/>
        <w:rPr>
          <w:u w:color="000000"/>
          <w:bdr w:val="nil"/>
        </w:rPr>
      </w:pPr>
      <w:r w:rsidRPr="00A527E5">
        <w:rPr>
          <w:i/>
          <w:iCs/>
          <w:u w:color="000000"/>
          <w:bdr w:val="nil"/>
          <w:lang w:val="en-US"/>
        </w:rPr>
        <w:t>E</w:t>
      </w:r>
      <w:r w:rsidRPr="00A527E5">
        <w:rPr>
          <w:i/>
          <w:iCs/>
          <w:u w:color="000000"/>
          <w:bdr w:val="nil"/>
        </w:rPr>
        <w:t>-</w:t>
      </w:r>
      <w:r w:rsidRPr="00A527E5">
        <w:rPr>
          <w:i/>
          <w:iCs/>
          <w:u w:color="000000"/>
          <w:bdr w:val="nil"/>
          <w:lang w:val="en-US"/>
        </w:rPr>
        <w:t>mail</w:t>
      </w:r>
      <w:r w:rsidRPr="00A527E5">
        <w:rPr>
          <w:i/>
          <w:iCs/>
          <w:u w:color="000000"/>
          <w:bdr w:val="nil"/>
        </w:rPr>
        <w:t xml:space="preserve">: </w:t>
      </w:r>
      <w:proofErr w:type="spellStart"/>
      <w:r w:rsidRPr="00A527E5">
        <w:rPr>
          <w:i/>
          <w:iCs/>
          <w:u w:color="000000"/>
          <w:bdr w:val="nil"/>
          <w:lang w:val="en-US"/>
        </w:rPr>
        <w:t>Dzirtig</w:t>
      </w:r>
      <w:proofErr w:type="spellEnd"/>
      <w:r w:rsidRPr="00A527E5">
        <w:rPr>
          <w:i/>
          <w:iCs/>
          <w:u w:color="000000"/>
          <w:bdr w:val="nil"/>
        </w:rPr>
        <w:t>@</w:t>
      </w:r>
      <w:proofErr w:type="spellStart"/>
      <w:r w:rsidRPr="00A527E5">
        <w:rPr>
          <w:i/>
          <w:iCs/>
          <w:u w:color="000000"/>
          <w:bdr w:val="nil"/>
          <w:lang w:val="en-US"/>
        </w:rPr>
        <w:t>gmail</w:t>
      </w:r>
      <w:proofErr w:type="spellEnd"/>
      <w:r w:rsidRPr="00A527E5">
        <w:rPr>
          <w:i/>
          <w:iCs/>
          <w:u w:color="000000"/>
          <w:bdr w:val="nil"/>
          <w:lang w:val="be-BY"/>
        </w:rPr>
        <w:t>.</w:t>
      </w:r>
      <w:r w:rsidRPr="00A527E5">
        <w:rPr>
          <w:i/>
          <w:iCs/>
          <w:u w:color="000000"/>
          <w:bdr w:val="nil"/>
          <w:lang w:val="en-US"/>
        </w:rPr>
        <w:t>com</w:t>
      </w:r>
    </w:p>
    <w:p w14:paraId="3F613DE2" w14:textId="77777777" w:rsidR="00ED3E92" w:rsidRDefault="00ED3E92" w:rsidP="00ED3E92">
      <w:pPr>
        <w:jc w:val="both"/>
      </w:pPr>
    </w:p>
    <w:p w14:paraId="108FE571" w14:textId="77777777" w:rsidR="00ED3E92" w:rsidRPr="00A527E5" w:rsidRDefault="00ED3E92" w:rsidP="00ED3E92">
      <w:pPr>
        <w:ind w:firstLine="567"/>
        <w:jc w:val="both"/>
      </w:pPr>
      <w:r w:rsidRPr="00A527E5">
        <w:t>В данной статье рассматривается советская антирелигиозная политика периода 1922</w:t>
      </w:r>
      <w:r>
        <w:t>–</w:t>
      </w:r>
      <w:r w:rsidRPr="00A527E5">
        <w:t>1928 гг. через её реализацию в отношении старообрядчества. Автор приводит краткие сведения об исследованности данного направления в белорусской и российской историографии. Основываясь на сравнении результатов исследований, а также опубликованных источников выделяет наиболее вероятные причины специфики советской антирелигиозной политики в отношении старообрядчества в рассматриваемый период.</w:t>
      </w:r>
    </w:p>
    <w:p w14:paraId="7B61C776" w14:textId="77777777" w:rsidR="00ED3E92" w:rsidRDefault="00ED3E92" w:rsidP="00ED3E92">
      <w:pPr>
        <w:ind w:firstLine="567"/>
        <w:jc w:val="both"/>
      </w:pPr>
      <w:r w:rsidRPr="00887F6E">
        <w:rPr>
          <w:iCs/>
        </w:rPr>
        <w:t>Ключевые слова:</w:t>
      </w:r>
      <w:r w:rsidRPr="00A527E5">
        <w:t xml:space="preserve"> </w:t>
      </w:r>
      <w:r>
        <w:t>с</w:t>
      </w:r>
      <w:r w:rsidRPr="00A527E5">
        <w:t xml:space="preserve">тарообрядчество, </w:t>
      </w:r>
      <w:r>
        <w:t>с</w:t>
      </w:r>
      <w:r w:rsidRPr="00A527E5">
        <w:t xml:space="preserve">ектантство, </w:t>
      </w:r>
      <w:r>
        <w:t>а</w:t>
      </w:r>
      <w:r w:rsidRPr="00A527E5">
        <w:t xml:space="preserve">нтирелигиозная политика, </w:t>
      </w:r>
      <w:r>
        <w:t>а</w:t>
      </w:r>
      <w:r w:rsidRPr="00A527E5">
        <w:t>нтирелигиозная агитация.</w:t>
      </w:r>
    </w:p>
    <w:p w14:paraId="712DE889" w14:textId="77777777" w:rsidR="00ED3E92" w:rsidRPr="00A527E5" w:rsidRDefault="00ED3E92" w:rsidP="00ED3E92">
      <w:pPr>
        <w:ind w:firstLine="567"/>
        <w:jc w:val="both"/>
      </w:pPr>
    </w:p>
    <w:p w14:paraId="093EB48D" w14:textId="77777777" w:rsidR="00ED3E92" w:rsidRPr="00A527E5" w:rsidRDefault="00ED3E92" w:rsidP="00ED3E92">
      <w:pPr>
        <w:jc w:val="center"/>
        <w:rPr>
          <w:b/>
          <w:sz w:val="28"/>
          <w:szCs w:val="28"/>
          <w:lang w:val="en-US"/>
        </w:rPr>
      </w:pPr>
      <w:r w:rsidRPr="00A527E5">
        <w:rPr>
          <w:b/>
          <w:sz w:val="28"/>
          <w:szCs w:val="28"/>
          <w:lang w:val="en-US"/>
        </w:rPr>
        <w:t xml:space="preserve">PARTICULAR CHARACTERISTICS OF THE SOVIET ANTI-RELIGIOUS POLICY TOWARDS OLD BELIEF (1922 </w:t>
      </w:r>
      <w:r>
        <w:rPr>
          <w:b/>
          <w:sz w:val="28"/>
          <w:szCs w:val="28"/>
          <w:lang w:val="en-US"/>
        </w:rPr>
        <w:t>–</w:t>
      </w:r>
      <w:r w:rsidRPr="00A527E5">
        <w:rPr>
          <w:b/>
          <w:sz w:val="28"/>
          <w:szCs w:val="28"/>
          <w:lang w:val="en-US"/>
        </w:rPr>
        <w:t xml:space="preserve"> 1928)</w:t>
      </w:r>
    </w:p>
    <w:p w14:paraId="45A14489" w14:textId="77777777" w:rsidR="00ED3E92" w:rsidRDefault="00ED3E92" w:rsidP="00ED3E92">
      <w:pPr>
        <w:rPr>
          <w:b/>
          <w:sz w:val="28"/>
          <w:szCs w:val="28"/>
          <w:lang w:val="en-US"/>
        </w:rPr>
      </w:pPr>
    </w:p>
    <w:p w14:paraId="56CF2844" w14:textId="77777777" w:rsidR="00ED3E92" w:rsidRPr="00A527E5" w:rsidRDefault="00ED3E92" w:rsidP="00ED3E92">
      <w:pPr>
        <w:jc w:val="center"/>
        <w:rPr>
          <w:b/>
          <w:sz w:val="28"/>
          <w:szCs w:val="28"/>
          <w:lang w:val="en-US"/>
        </w:rPr>
      </w:pPr>
      <w:proofErr w:type="spellStart"/>
      <w:r w:rsidRPr="00A527E5">
        <w:rPr>
          <w:b/>
          <w:sz w:val="28"/>
          <w:szCs w:val="28"/>
          <w:lang w:val="en-US"/>
        </w:rPr>
        <w:t>Latyshau</w:t>
      </w:r>
      <w:proofErr w:type="spellEnd"/>
      <w:r w:rsidRPr="00A527E5">
        <w:rPr>
          <w:b/>
          <w:sz w:val="28"/>
          <w:szCs w:val="28"/>
          <w:lang w:val="en-US"/>
        </w:rPr>
        <w:t xml:space="preserve"> K.</w:t>
      </w:r>
      <w:r w:rsidRPr="008F545D">
        <w:rPr>
          <w:b/>
          <w:sz w:val="28"/>
          <w:szCs w:val="28"/>
          <w:lang w:val="en-US"/>
        </w:rPr>
        <w:t xml:space="preserve"> </w:t>
      </w:r>
      <w:r w:rsidRPr="00A527E5">
        <w:rPr>
          <w:b/>
          <w:sz w:val="28"/>
          <w:szCs w:val="28"/>
          <w:lang w:val="en-US"/>
        </w:rPr>
        <w:t>A.</w:t>
      </w:r>
    </w:p>
    <w:p w14:paraId="64489324" w14:textId="77777777" w:rsidR="00ED3E92" w:rsidRPr="00A527E5" w:rsidRDefault="00ED3E92" w:rsidP="00ED3E92">
      <w:pPr>
        <w:jc w:val="center"/>
        <w:rPr>
          <w:i/>
          <w:lang w:val="en-US"/>
        </w:rPr>
      </w:pPr>
      <w:r w:rsidRPr="00A527E5">
        <w:rPr>
          <w:i/>
          <w:lang w:val="en-US"/>
        </w:rPr>
        <w:t>Belarusian State University</w:t>
      </w:r>
    </w:p>
    <w:p w14:paraId="4F41AF22" w14:textId="77777777" w:rsidR="00ED3E92" w:rsidRPr="00A527E5" w:rsidRDefault="00ED3E92" w:rsidP="00ED3E92">
      <w:pPr>
        <w:jc w:val="center"/>
        <w:rPr>
          <w:i/>
          <w:lang w:val="en-US"/>
        </w:rPr>
      </w:pPr>
      <w:r w:rsidRPr="00A527E5">
        <w:rPr>
          <w:i/>
          <w:lang w:val="en-US"/>
        </w:rPr>
        <w:t>Minsk, Belarus.</w:t>
      </w:r>
    </w:p>
    <w:p w14:paraId="25E88A23" w14:textId="77777777" w:rsidR="00ED3E92" w:rsidRDefault="00ED3E92" w:rsidP="00ED3E92">
      <w:pPr>
        <w:jc w:val="both"/>
        <w:rPr>
          <w:lang w:val="en-US"/>
        </w:rPr>
      </w:pPr>
    </w:p>
    <w:p w14:paraId="650831EF" w14:textId="77777777" w:rsidR="00ED3E92" w:rsidRPr="008F545D" w:rsidRDefault="00ED3E92" w:rsidP="00ED3E92">
      <w:pPr>
        <w:ind w:firstLine="567"/>
        <w:jc w:val="both"/>
        <w:rPr>
          <w:lang w:val="en-US"/>
        </w:rPr>
      </w:pPr>
      <w:r w:rsidRPr="008F545D">
        <w:rPr>
          <w:lang w:val="en-US"/>
        </w:rPr>
        <w:t>The Soviet anti-religious policy of the period 1922</w:t>
      </w:r>
      <w:r>
        <w:rPr>
          <w:lang w:val="en-US"/>
        </w:rPr>
        <w:t>–</w:t>
      </w:r>
      <w:r w:rsidRPr="008F545D">
        <w:rPr>
          <w:lang w:val="en-US"/>
        </w:rPr>
        <w:t xml:space="preserve">1928 through its implementation towards Old Belief is under consideration by this article. The author provides brief information about the research of this area in the Belarusian and Russian historiography. Based on a comparison of research results, as well as published sources, it identifies the most likely causes for the particular characteristics of the Soviet anti-religious policy towards Old Belief during the period under consideration. </w:t>
      </w:r>
    </w:p>
    <w:p w14:paraId="06709A22" w14:textId="77777777" w:rsidR="00ED3E92" w:rsidRPr="008F545D" w:rsidRDefault="00ED3E92" w:rsidP="00ED3E92">
      <w:pPr>
        <w:ind w:firstLine="567"/>
        <w:jc w:val="both"/>
        <w:rPr>
          <w:lang w:val="en-US"/>
        </w:rPr>
      </w:pPr>
      <w:r w:rsidRPr="00887F6E">
        <w:rPr>
          <w:lang w:val="en-US"/>
        </w:rPr>
        <w:t>Keywords:</w:t>
      </w:r>
      <w:r w:rsidRPr="008F545D">
        <w:rPr>
          <w:lang w:val="en-US"/>
        </w:rPr>
        <w:t xml:space="preserve"> </w:t>
      </w:r>
      <w:r>
        <w:t>о</w:t>
      </w:r>
      <w:proofErr w:type="spellStart"/>
      <w:r w:rsidRPr="008F545D">
        <w:rPr>
          <w:lang w:val="en-US"/>
        </w:rPr>
        <w:t>ld</w:t>
      </w:r>
      <w:proofErr w:type="spellEnd"/>
      <w:r w:rsidRPr="008F545D">
        <w:rPr>
          <w:lang w:val="en-US"/>
        </w:rPr>
        <w:t xml:space="preserve"> </w:t>
      </w:r>
      <w:r>
        <w:rPr>
          <w:lang w:val="en-US"/>
        </w:rPr>
        <w:t>b</w:t>
      </w:r>
      <w:r w:rsidRPr="008F545D">
        <w:rPr>
          <w:lang w:val="en-US"/>
        </w:rPr>
        <w:t xml:space="preserve">elief, </w:t>
      </w:r>
      <w:r>
        <w:rPr>
          <w:lang w:val="en-US"/>
        </w:rPr>
        <w:t>s</w:t>
      </w:r>
      <w:r w:rsidRPr="008F545D">
        <w:rPr>
          <w:lang w:val="en-US"/>
        </w:rPr>
        <w:t xml:space="preserve">ectarianism, </w:t>
      </w:r>
      <w:r>
        <w:rPr>
          <w:lang w:val="en-US"/>
        </w:rPr>
        <w:t>a</w:t>
      </w:r>
      <w:r w:rsidRPr="008F545D">
        <w:rPr>
          <w:lang w:val="en-US"/>
        </w:rPr>
        <w:t xml:space="preserve">nti-religious policy, </w:t>
      </w:r>
      <w:r>
        <w:rPr>
          <w:lang w:val="en-US"/>
        </w:rPr>
        <w:t>a</w:t>
      </w:r>
      <w:r w:rsidRPr="008F545D">
        <w:rPr>
          <w:lang w:val="en-US"/>
        </w:rPr>
        <w:t>nti-religious agitation.</w:t>
      </w:r>
    </w:p>
    <w:p w14:paraId="360B348D" w14:textId="77777777" w:rsidR="00ED3E92" w:rsidRPr="00ED3E92" w:rsidRDefault="00ED3E92" w:rsidP="00C77F73">
      <w:pPr>
        <w:ind w:firstLine="567"/>
        <w:jc w:val="both"/>
        <w:rPr>
          <w:b/>
          <w:bCs/>
          <w:lang w:val="en-US"/>
        </w:rPr>
      </w:pPr>
    </w:p>
    <w:p w14:paraId="71B9B34C" w14:textId="22F28D08" w:rsidR="00976DE1" w:rsidRPr="00887F6E" w:rsidRDefault="00C3127D" w:rsidP="00C77F73">
      <w:pPr>
        <w:ind w:firstLine="567"/>
        <w:jc w:val="both"/>
        <w:rPr>
          <w:b/>
          <w:bCs/>
        </w:rPr>
      </w:pPr>
      <w:r w:rsidRPr="00A527E5">
        <w:t xml:space="preserve">Нижней границей данного хронологического периода является подписание 30 декабря 1922 года договора о создании СССР, поэтому с данной даты, по нашему мнению можно говорить о единой советской антирелигиозной политике. Верхней границей мы считаем 1929 г. в связи с принятием постановления ВЦИК и </w:t>
      </w:r>
      <w:r>
        <w:t>СНК РСФСР от 8 апреля 1929 г. «</w:t>
      </w:r>
      <w:r w:rsidRPr="00A527E5">
        <w:t xml:space="preserve">О религиозных объединениях», которое жёстко регламентировало деятельность церкви. </w:t>
      </w:r>
      <w:r w:rsidR="00976DE1" w:rsidRPr="00A527E5">
        <w:t xml:space="preserve">Данную дату выделяют в качестве переходного рубежа </w:t>
      </w:r>
      <w:r w:rsidR="00976DE1" w:rsidRPr="00A527E5">
        <w:lastRenderedPageBreak/>
        <w:t xml:space="preserve">антирелигиозной политики многие исследователи, в частности И.И. </w:t>
      </w:r>
      <w:proofErr w:type="spellStart"/>
      <w:r w:rsidR="00976DE1" w:rsidRPr="00A527E5">
        <w:t>Янушевич</w:t>
      </w:r>
      <w:proofErr w:type="spellEnd"/>
      <w:r w:rsidR="00976DE1" w:rsidRPr="00A527E5">
        <w:t xml:space="preserve"> [</w:t>
      </w:r>
      <w:r>
        <w:t>2</w:t>
      </w:r>
      <w:r w:rsidR="00976DE1" w:rsidRPr="00A527E5">
        <w:fldChar w:fldCharType="begin"/>
      </w:r>
      <w:r w:rsidR="00976DE1" w:rsidRPr="00A527E5">
        <w:instrText xml:space="preserve"> REF _Ref7980336 \r \h </w:instrText>
      </w:r>
      <w:r w:rsidR="00976DE1">
        <w:instrText xml:space="preserve"> \* MERGEFORMAT </w:instrText>
      </w:r>
      <w:r w:rsidR="00976DE1" w:rsidRPr="00A527E5">
        <w:fldChar w:fldCharType="separate"/>
      </w:r>
      <w:r w:rsidR="00976DE1" w:rsidRPr="00A527E5">
        <w:fldChar w:fldCharType="end"/>
      </w:r>
      <w:r w:rsidR="00976DE1" w:rsidRPr="00A527E5">
        <w:rPr>
          <w:lang w:val="be-BY"/>
        </w:rPr>
        <w:t>, с. 17</w:t>
      </w:r>
      <w:r w:rsidR="00976DE1" w:rsidRPr="00A527E5">
        <w:t>]</w:t>
      </w:r>
      <w:r w:rsidR="00976DE1" w:rsidRPr="00A527E5">
        <w:rPr>
          <w:lang w:val="be-BY"/>
        </w:rPr>
        <w:t xml:space="preserve">, А.В. Костров </w:t>
      </w:r>
      <w:r w:rsidR="00976DE1" w:rsidRPr="00A527E5">
        <w:t>[</w:t>
      </w:r>
      <w:r w:rsidR="00976DE1" w:rsidRPr="00A527E5">
        <w:fldChar w:fldCharType="begin"/>
      </w:r>
      <w:r w:rsidR="00976DE1" w:rsidRPr="00A527E5">
        <w:instrText xml:space="preserve"> REF _Ref7960549 \r \h  \* MERGEFORMAT </w:instrText>
      </w:r>
      <w:r w:rsidR="00976DE1" w:rsidRPr="00A527E5">
        <w:fldChar w:fldCharType="separate"/>
      </w:r>
      <w:r w:rsidR="00976DE1">
        <w:t>1</w:t>
      </w:r>
      <w:r w:rsidR="00976DE1" w:rsidRPr="00A527E5">
        <w:fldChar w:fldCharType="end"/>
      </w:r>
      <w:r>
        <w:t>7</w:t>
      </w:r>
      <w:r w:rsidR="00976DE1" w:rsidRPr="00A527E5">
        <w:t>, с. 332].</w:t>
      </w:r>
    </w:p>
    <w:p w14:paraId="7B1408FA" w14:textId="70E4B88C" w:rsidR="00ED21CE" w:rsidRDefault="00ED21CE" w:rsidP="00ED3E92">
      <w:pPr>
        <w:jc w:val="both"/>
      </w:pPr>
    </w:p>
    <w:p w14:paraId="1A238477" w14:textId="04C57274" w:rsidR="00976DE1" w:rsidRDefault="00976DE1" w:rsidP="00ED3E92">
      <w:pPr>
        <w:jc w:val="center"/>
        <w:rPr>
          <w:b/>
          <w:bCs/>
        </w:rPr>
      </w:pPr>
      <w:r w:rsidRPr="00976DE1">
        <w:rPr>
          <w:b/>
          <w:bCs/>
        </w:rPr>
        <w:t>ЛИТЕРАТУРА</w:t>
      </w:r>
    </w:p>
    <w:p w14:paraId="34F02876" w14:textId="090D24F4" w:rsidR="00976DE1" w:rsidRPr="00C3127D" w:rsidRDefault="00976DE1" w:rsidP="00ED3E92">
      <w:pPr>
        <w:pStyle w:val="a9"/>
        <w:numPr>
          <w:ilvl w:val="0"/>
          <w:numId w:val="8"/>
        </w:numPr>
        <w:spacing w:after="0" w:line="240" w:lineRule="auto"/>
        <w:ind w:left="0" w:firstLine="0"/>
        <w:jc w:val="both"/>
        <w:rPr>
          <w:rFonts w:ascii="Times New Roman" w:hAnsi="Times New Roman" w:cs="Times New Roman"/>
          <w:b/>
          <w:bCs/>
        </w:rPr>
      </w:pPr>
      <w:bookmarkStart w:id="0" w:name="_Ref7961002"/>
      <w:proofErr w:type="spellStart"/>
      <w:r w:rsidRPr="00C3127D">
        <w:rPr>
          <w:rFonts w:ascii="Times New Roman" w:hAnsi="Times New Roman" w:cs="Times New Roman"/>
          <w:sz w:val="20"/>
          <w:szCs w:val="20"/>
        </w:rPr>
        <w:t>Сермягина</w:t>
      </w:r>
      <w:proofErr w:type="spellEnd"/>
      <w:r w:rsidRPr="00C3127D">
        <w:rPr>
          <w:rFonts w:ascii="Times New Roman" w:hAnsi="Times New Roman" w:cs="Times New Roman"/>
          <w:sz w:val="20"/>
          <w:szCs w:val="20"/>
        </w:rPr>
        <w:t xml:space="preserve">, Ю. В. Старообрядчество на </w:t>
      </w:r>
      <w:proofErr w:type="spellStart"/>
      <w:r w:rsidRPr="00C3127D">
        <w:rPr>
          <w:rFonts w:ascii="Times New Roman" w:hAnsi="Times New Roman" w:cs="Times New Roman"/>
          <w:sz w:val="20"/>
          <w:szCs w:val="20"/>
        </w:rPr>
        <w:t>Витебщине</w:t>
      </w:r>
      <w:proofErr w:type="spellEnd"/>
      <w:r w:rsidRPr="00C3127D">
        <w:rPr>
          <w:rFonts w:ascii="Times New Roman" w:hAnsi="Times New Roman" w:cs="Times New Roman"/>
          <w:sz w:val="20"/>
          <w:szCs w:val="20"/>
        </w:rPr>
        <w:t xml:space="preserve">: традиции и новации в 20е годы ХХ в. / Ю. В. </w:t>
      </w:r>
      <w:proofErr w:type="spellStart"/>
      <w:r w:rsidRPr="00C3127D">
        <w:rPr>
          <w:rFonts w:ascii="Times New Roman" w:hAnsi="Times New Roman" w:cs="Times New Roman"/>
          <w:sz w:val="20"/>
          <w:szCs w:val="20"/>
        </w:rPr>
        <w:t>Сермягина</w:t>
      </w:r>
      <w:proofErr w:type="spellEnd"/>
      <w:r w:rsidRPr="00C3127D">
        <w:rPr>
          <w:rFonts w:ascii="Times New Roman" w:hAnsi="Times New Roman" w:cs="Times New Roman"/>
          <w:sz w:val="20"/>
          <w:szCs w:val="20"/>
        </w:rPr>
        <w:t xml:space="preserve"> // </w:t>
      </w:r>
      <w:proofErr w:type="spellStart"/>
      <w:r w:rsidRPr="00C3127D">
        <w:rPr>
          <w:rFonts w:ascii="Times New Roman" w:hAnsi="Times New Roman" w:cs="Times New Roman"/>
          <w:sz w:val="20"/>
          <w:szCs w:val="20"/>
        </w:rPr>
        <w:t>Этносоциальные</w:t>
      </w:r>
      <w:proofErr w:type="spellEnd"/>
      <w:r w:rsidRPr="00C3127D">
        <w:rPr>
          <w:rFonts w:ascii="Times New Roman" w:hAnsi="Times New Roman" w:cs="Times New Roman"/>
          <w:sz w:val="20"/>
          <w:szCs w:val="20"/>
        </w:rPr>
        <w:t xml:space="preserve"> и конфессиональные процессы в современном обществе: сб. науч. ст. – Гродно: </w:t>
      </w:r>
      <w:proofErr w:type="spellStart"/>
      <w:r w:rsidRPr="00C3127D">
        <w:rPr>
          <w:rFonts w:ascii="Times New Roman" w:hAnsi="Times New Roman" w:cs="Times New Roman"/>
          <w:sz w:val="20"/>
          <w:szCs w:val="20"/>
        </w:rPr>
        <w:t>ГрГУ</w:t>
      </w:r>
      <w:proofErr w:type="spellEnd"/>
      <w:r w:rsidRPr="00C3127D">
        <w:rPr>
          <w:rFonts w:ascii="Times New Roman" w:hAnsi="Times New Roman" w:cs="Times New Roman"/>
          <w:sz w:val="20"/>
          <w:szCs w:val="20"/>
        </w:rPr>
        <w:t>, 2008. – С. 227–230.</w:t>
      </w:r>
      <w:bookmarkEnd w:id="0"/>
    </w:p>
    <w:p w14:paraId="2769E660" w14:textId="78A1AB49" w:rsidR="00976DE1" w:rsidRPr="00C3127D" w:rsidRDefault="00976DE1" w:rsidP="00C3127D">
      <w:pPr>
        <w:pStyle w:val="a9"/>
        <w:numPr>
          <w:ilvl w:val="0"/>
          <w:numId w:val="8"/>
        </w:numPr>
        <w:spacing w:after="0" w:line="240" w:lineRule="auto"/>
        <w:ind w:left="0" w:firstLine="0"/>
        <w:jc w:val="both"/>
        <w:rPr>
          <w:rFonts w:ascii="Times New Roman" w:eastAsia="Times New Roman" w:hAnsi="Times New Roman" w:cs="Times New Roman"/>
          <w:sz w:val="20"/>
          <w:szCs w:val="20"/>
          <w:lang w:eastAsia="ru-RU"/>
        </w:rPr>
      </w:pPr>
      <w:bookmarkStart w:id="1" w:name="_Ref7980336"/>
      <w:proofErr w:type="spellStart"/>
      <w:r w:rsidRPr="00C3127D">
        <w:rPr>
          <w:rFonts w:ascii="Times New Roman" w:hAnsi="Times New Roman" w:cs="Times New Roman"/>
          <w:sz w:val="20"/>
          <w:szCs w:val="20"/>
        </w:rPr>
        <w:t>Янушевич</w:t>
      </w:r>
      <w:proofErr w:type="spellEnd"/>
      <w:r w:rsidRPr="00C3127D">
        <w:rPr>
          <w:rFonts w:ascii="Times New Roman" w:hAnsi="Times New Roman" w:cs="Times New Roman"/>
          <w:sz w:val="20"/>
          <w:szCs w:val="20"/>
        </w:rPr>
        <w:t xml:space="preserve">, И. И. Политика советского государства по отношению к Русской Православной Церкви 1917–1927 гг.: на материалах </w:t>
      </w:r>
      <w:proofErr w:type="gramStart"/>
      <w:r w:rsidRPr="00C3127D">
        <w:rPr>
          <w:rFonts w:ascii="Times New Roman" w:hAnsi="Times New Roman" w:cs="Times New Roman"/>
          <w:sz w:val="20"/>
          <w:szCs w:val="20"/>
        </w:rPr>
        <w:t>Беларуси :</w:t>
      </w:r>
      <w:proofErr w:type="gramEnd"/>
      <w:r w:rsidRPr="00C3127D">
        <w:rPr>
          <w:rFonts w:ascii="Times New Roman" w:hAnsi="Times New Roman" w:cs="Times New Roman"/>
          <w:sz w:val="20"/>
          <w:szCs w:val="20"/>
        </w:rPr>
        <w:t xml:space="preserve"> </w:t>
      </w:r>
      <w:proofErr w:type="spellStart"/>
      <w:r w:rsidRPr="00C3127D">
        <w:rPr>
          <w:rFonts w:ascii="Times New Roman" w:hAnsi="Times New Roman" w:cs="Times New Roman"/>
          <w:sz w:val="20"/>
          <w:szCs w:val="20"/>
        </w:rPr>
        <w:t>автореф</w:t>
      </w:r>
      <w:proofErr w:type="spellEnd"/>
      <w:r w:rsidRPr="00C3127D">
        <w:rPr>
          <w:rFonts w:ascii="Times New Roman" w:hAnsi="Times New Roman" w:cs="Times New Roman"/>
          <w:sz w:val="20"/>
          <w:szCs w:val="20"/>
        </w:rPr>
        <w:t xml:space="preserve">. </w:t>
      </w:r>
      <w:proofErr w:type="spellStart"/>
      <w:r w:rsidRPr="00C3127D">
        <w:rPr>
          <w:rFonts w:ascii="Times New Roman" w:hAnsi="Times New Roman" w:cs="Times New Roman"/>
          <w:sz w:val="20"/>
          <w:szCs w:val="20"/>
        </w:rPr>
        <w:t>дис</w:t>
      </w:r>
      <w:proofErr w:type="spellEnd"/>
      <w:r w:rsidRPr="00C3127D">
        <w:rPr>
          <w:rFonts w:ascii="Times New Roman" w:hAnsi="Times New Roman" w:cs="Times New Roman"/>
          <w:sz w:val="20"/>
          <w:szCs w:val="20"/>
        </w:rPr>
        <w:t xml:space="preserve">. ... канд. ист. </w:t>
      </w:r>
      <w:proofErr w:type="gramStart"/>
      <w:r w:rsidRPr="00C3127D">
        <w:rPr>
          <w:rFonts w:ascii="Times New Roman" w:hAnsi="Times New Roman" w:cs="Times New Roman"/>
          <w:sz w:val="20"/>
          <w:szCs w:val="20"/>
        </w:rPr>
        <w:t>наук :</w:t>
      </w:r>
      <w:proofErr w:type="gramEnd"/>
      <w:r w:rsidRPr="00C3127D">
        <w:rPr>
          <w:rFonts w:ascii="Times New Roman" w:hAnsi="Times New Roman" w:cs="Times New Roman"/>
          <w:sz w:val="20"/>
          <w:szCs w:val="20"/>
        </w:rPr>
        <w:t xml:space="preserve"> 07.00.02 / И. И. </w:t>
      </w:r>
      <w:proofErr w:type="spellStart"/>
      <w:r w:rsidRPr="00C3127D">
        <w:rPr>
          <w:rFonts w:ascii="Times New Roman" w:hAnsi="Times New Roman" w:cs="Times New Roman"/>
          <w:sz w:val="20"/>
          <w:szCs w:val="20"/>
        </w:rPr>
        <w:t>Янушевич</w:t>
      </w:r>
      <w:proofErr w:type="spellEnd"/>
      <w:r w:rsidRPr="00C3127D">
        <w:rPr>
          <w:rFonts w:ascii="Times New Roman" w:hAnsi="Times New Roman" w:cs="Times New Roman"/>
          <w:sz w:val="20"/>
          <w:szCs w:val="20"/>
        </w:rPr>
        <w:t xml:space="preserve"> ; Белорус. гос. </w:t>
      </w:r>
      <w:proofErr w:type="spellStart"/>
      <w:r w:rsidRPr="00C3127D">
        <w:rPr>
          <w:rFonts w:ascii="Times New Roman" w:hAnsi="Times New Roman" w:cs="Times New Roman"/>
          <w:sz w:val="20"/>
          <w:szCs w:val="20"/>
        </w:rPr>
        <w:t>ун</w:t>
      </w:r>
      <w:proofErr w:type="spellEnd"/>
      <w:r w:rsidRPr="00C3127D">
        <w:rPr>
          <w:rFonts w:ascii="Times New Roman" w:hAnsi="Times New Roman" w:cs="Times New Roman"/>
          <w:sz w:val="20"/>
          <w:szCs w:val="20"/>
        </w:rPr>
        <w:t xml:space="preserve"> т. – Минск, БГУ, 2001. – 20 с.</w:t>
      </w:r>
      <w:bookmarkEnd w:id="1"/>
      <w:r w:rsidRPr="00C3127D">
        <w:rPr>
          <w:rFonts w:ascii="Times New Roman" w:hAnsi="Times New Roman" w:cs="Times New Roman"/>
          <w:sz w:val="20"/>
          <w:szCs w:val="20"/>
        </w:rPr>
        <w:t xml:space="preserve"> </w:t>
      </w:r>
    </w:p>
    <w:p w14:paraId="757B0C70" w14:textId="77777777" w:rsidR="00976DE1" w:rsidRPr="00976DE1" w:rsidRDefault="00976DE1" w:rsidP="00976DE1">
      <w:pPr>
        <w:ind w:firstLine="567"/>
        <w:jc w:val="center"/>
        <w:rPr>
          <w:b/>
          <w:bCs/>
        </w:rPr>
      </w:pPr>
    </w:p>
    <w:p w14:paraId="4AA95668" w14:textId="2CEB72CE" w:rsidR="00ED21CE" w:rsidRDefault="00ED21CE" w:rsidP="00C77F73">
      <w:pPr>
        <w:ind w:firstLine="567"/>
        <w:jc w:val="both"/>
      </w:pPr>
    </w:p>
    <w:p w14:paraId="5FA00B39" w14:textId="77777777" w:rsidR="00ED3E92" w:rsidRPr="0097133C" w:rsidRDefault="00ED3E92" w:rsidP="00C77F73">
      <w:pPr>
        <w:ind w:firstLine="567"/>
        <w:jc w:val="both"/>
      </w:pPr>
    </w:p>
    <w:p w14:paraId="13948FCF" w14:textId="77777777" w:rsidR="00C3127D" w:rsidRDefault="00C3127D" w:rsidP="0058115D">
      <w:pPr>
        <w:jc w:val="center"/>
        <w:rPr>
          <w:b/>
        </w:rPr>
      </w:pPr>
    </w:p>
    <w:p w14:paraId="5D64A9B9" w14:textId="06234ED9" w:rsidR="0058115D" w:rsidRPr="0058115D" w:rsidRDefault="0058115D" w:rsidP="0058115D">
      <w:pPr>
        <w:jc w:val="center"/>
        <w:rPr>
          <w:b/>
        </w:rPr>
      </w:pPr>
      <w:r w:rsidRPr="0058115D">
        <w:rPr>
          <w:b/>
        </w:rPr>
        <w:t>ОФОРМЛЕНИЕ ТАБЛИЦ</w:t>
      </w:r>
    </w:p>
    <w:p w14:paraId="79D00528" w14:textId="77777777" w:rsidR="0058115D" w:rsidRDefault="0058115D" w:rsidP="008B5405"/>
    <w:p w14:paraId="3C62BF66" w14:textId="77777777" w:rsidR="0058115D" w:rsidRDefault="0058115D" w:rsidP="0058115D">
      <w:pPr>
        <w:ind w:firstLine="567"/>
        <w:jc w:val="both"/>
      </w:pPr>
      <w:r>
        <w:t xml:space="preserve">Используется гарнитура </w:t>
      </w:r>
      <w:r w:rsidRPr="0058115D">
        <w:t>Time</w:t>
      </w:r>
      <w:r>
        <w:t xml:space="preserve"> </w:t>
      </w:r>
      <w:r w:rsidRPr="0058115D">
        <w:t>New</w:t>
      </w:r>
      <w:r>
        <w:t xml:space="preserve"> </w:t>
      </w:r>
      <w:r w:rsidRPr="0058115D">
        <w:t>Roman</w:t>
      </w:r>
      <w:r>
        <w:t xml:space="preserve">, 12 </w:t>
      </w:r>
      <w:r w:rsidRPr="0058115D">
        <w:t>pt</w:t>
      </w:r>
      <w:r>
        <w:t xml:space="preserve">, обычный, межстрочный интервал одинарный, без отступа. Заголовки размещаются над таблицей, гарнитура </w:t>
      </w:r>
      <w:r w:rsidRPr="0058115D">
        <w:t>Time</w:t>
      </w:r>
      <w:r>
        <w:t xml:space="preserve"> </w:t>
      </w:r>
      <w:r w:rsidRPr="0058115D">
        <w:t>New</w:t>
      </w:r>
      <w:r>
        <w:t xml:space="preserve"> </w:t>
      </w:r>
      <w:r w:rsidRPr="0058115D">
        <w:t>Roman</w:t>
      </w:r>
      <w:r>
        <w:t xml:space="preserve">, 12 </w:t>
      </w:r>
      <w:r w:rsidRPr="0058115D">
        <w:t>pt</w:t>
      </w:r>
      <w:r>
        <w:t xml:space="preserve">, полужирный без отступа, регистр как в предложении. </w:t>
      </w:r>
      <w:r w:rsidR="00B02E75">
        <w:t xml:space="preserve">И таблица, и заголовок выравниваются по центру. </w:t>
      </w:r>
      <w:r>
        <w:t xml:space="preserve">В правом верхнем углу размещается слово «Таблица», 12 </w:t>
      </w:r>
      <w:r w:rsidRPr="0058115D">
        <w:t>pt</w:t>
      </w:r>
      <w:r w:rsidRPr="00E3766C">
        <w:t>,</w:t>
      </w:r>
      <w:r>
        <w:t xml:space="preserve"> светлый курсив, с указанием ее порядкового номера. Точка в конце не ставится. </w:t>
      </w:r>
      <w:r w:rsidR="00320126">
        <w:t>О</w:t>
      </w:r>
      <w:r w:rsidR="00B02E75">
        <w:t xml:space="preserve">тступ от основного текста сверху и снизу 6 </w:t>
      </w:r>
      <w:r w:rsidR="00B02E75" w:rsidRPr="0058115D">
        <w:t>pt</w:t>
      </w:r>
      <w:r w:rsidR="00B02E75">
        <w:t xml:space="preserve">. </w:t>
      </w:r>
      <w:r>
        <w:t xml:space="preserve">Название граф (шапка) оформляется шрифтом 10 </w:t>
      </w:r>
      <w:r w:rsidRPr="0058115D">
        <w:t>pt</w:t>
      </w:r>
      <w:r>
        <w:t>. Содержание таблиц центрируется по вертикали и горизонтали. На все таблицы обязательно должны быть ссылки в тексте. Таблица не должна быть шире колонки текста!</w:t>
      </w:r>
    </w:p>
    <w:p w14:paraId="33558D3D" w14:textId="77777777" w:rsidR="0058115D" w:rsidRDefault="0058115D" w:rsidP="008B5405"/>
    <w:p w14:paraId="74182730" w14:textId="77777777" w:rsidR="00F218B1" w:rsidRDefault="00F218B1" w:rsidP="008B5405"/>
    <w:p w14:paraId="5DA447F5" w14:textId="77777777" w:rsidR="0058115D" w:rsidRPr="00AD160F" w:rsidRDefault="0058115D" w:rsidP="00AD160F">
      <w:pPr>
        <w:jc w:val="center"/>
        <w:rPr>
          <w:b/>
        </w:rPr>
      </w:pPr>
      <w:r w:rsidRPr="00AD160F">
        <w:rPr>
          <w:b/>
        </w:rPr>
        <w:t>ОФОРМЛЕНИЕ</w:t>
      </w:r>
      <w:r w:rsidR="00AD160F">
        <w:rPr>
          <w:b/>
        </w:rPr>
        <w:t xml:space="preserve"> </w:t>
      </w:r>
      <w:r w:rsidRPr="00AD160F">
        <w:rPr>
          <w:b/>
        </w:rPr>
        <w:t>НЕТЕКСТОВЫХ ОБЪЕКТОВ</w:t>
      </w:r>
    </w:p>
    <w:p w14:paraId="02697506" w14:textId="77777777" w:rsidR="0058115D" w:rsidRPr="0058115D" w:rsidRDefault="0058115D" w:rsidP="008B5405"/>
    <w:p w14:paraId="22BB13B0" w14:textId="3FE3925D" w:rsidR="0058115D" w:rsidRDefault="0058115D" w:rsidP="0058115D">
      <w:pPr>
        <w:ind w:firstLine="567"/>
        <w:jc w:val="both"/>
      </w:pPr>
      <w:r>
        <w:t>Любой нетекстовый объект (фотограф</w:t>
      </w:r>
      <w:r w:rsidR="0020113E">
        <w:t>ия, рисунок, схема, график и т.</w:t>
      </w:r>
      <w:r>
        <w:t>д.)</w:t>
      </w:r>
      <w:r w:rsidR="005E1664">
        <w:t xml:space="preserve"> должен быть контрастным, черно-белым. Его размер</w:t>
      </w:r>
      <w:r>
        <w:t xml:space="preserve"> не должен </w:t>
      </w:r>
      <w:r w:rsidR="005E1664">
        <w:t>выходить за</w:t>
      </w:r>
      <w:r>
        <w:t xml:space="preserve"> рамки текста</w:t>
      </w:r>
      <w:r w:rsidR="007C3097">
        <w:t xml:space="preserve">, </w:t>
      </w:r>
      <w:r w:rsidR="007C3097" w:rsidRPr="007C3097">
        <w:rPr>
          <w:i/>
        </w:rPr>
        <w:t>р</w:t>
      </w:r>
      <w:r w:rsidR="007C3097" w:rsidRPr="007C3097">
        <w:rPr>
          <w:bCs/>
          <w:i/>
        </w:rPr>
        <w:t xml:space="preserve">азрешение иллюстраций не менее 300 </w:t>
      </w:r>
      <w:proofErr w:type="spellStart"/>
      <w:r w:rsidR="007C3097" w:rsidRPr="007C3097">
        <w:rPr>
          <w:bCs/>
          <w:i/>
        </w:rPr>
        <w:t>dpi</w:t>
      </w:r>
      <w:proofErr w:type="spellEnd"/>
      <w:r w:rsidR="007C3097">
        <w:rPr>
          <w:bCs/>
          <w:i/>
        </w:rPr>
        <w:t>.</w:t>
      </w:r>
      <w:r w:rsidR="0084468F">
        <w:rPr>
          <w:bCs/>
          <w:i/>
        </w:rPr>
        <w:t xml:space="preserve"> </w:t>
      </w:r>
      <w:r>
        <w:t xml:space="preserve">Подпись располагается под объектом. Размер шрифта </w:t>
      </w:r>
      <w:r w:rsidR="00230ED5">
        <w:t>–</w:t>
      </w:r>
      <w:r>
        <w:t xml:space="preserve"> </w:t>
      </w:r>
      <w:smartTag w:uri="urn:schemas-microsoft-com:office:smarttags" w:element="metricconverter">
        <w:smartTagPr>
          <w:attr w:name="ProductID" w:val="12 pt"/>
        </w:smartTagPr>
        <w:r>
          <w:t xml:space="preserve">12 </w:t>
        </w:r>
        <w:r w:rsidRPr="0058115D">
          <w:t>pt</w:t>
        </w:r>
      </w:smartTag>
      <w:r>
        <w:t xml:space="preserve">. Сокращения </w:t>
      </w:r>
      <w:r w:rsidRPr="00EE4B05">
        <w:rPr>
          <w:i/>
        </w:rPr>
        <w:t>Рис.1.</w:t>
      </w:r>
      <w:r>
        <w:t xml:space="preserve"> – курсивом, подпись – прямым шрифтом. </w:t>
      </w:r>
      <w:r w:rsidR="0020113E">
        <w:t xml:space="preserve">Объект и подпись </w:t>
      </w:r>
      <w:r>
        <w:t>выравнива</w:t>
      </w:r>
      <w:r w:rsidR="0020113E">
        <w:t>ются</w:t>
      </w:r>
      <w:r>
        <w:t xml:space="preserve"> по центру, отступ сверху </w:t>
      </w:r>
      <w:r w:rsidR="00B02E75">
        <w:t xml:space="preserve">и снизу </w:t>
      </w:r>
      <w:smartTag w:uri="urn:schemas-microsoft-com:office:smarttags" w:element="metricconverter">
        <w:smartTagPr>
          <w:attr w:name="ProductID" w:val="6 pt"/>
        </w:smartTagPr>
        <w:r w:rsidR="00F8701F">
          <w:t>6</w:t>
        </w:r>
        <w:r>
          <w:t xml:space="preserve"> </w:t>
        </w:r>
        <w:r w:rsidRPr="0058115D">
          <w:t>pt</w:t>
        </w:r>
      </w:smartTag>
      <w:r>
        <w:t xml:space="preserve">. Размер шрифта на схемах, графиках и т.д. </w:t>
      </w:r>
      <w:r w:rsidR="00230ED5">
        <w:t>–</w:t>
      </w:r>
      <w:r>
        <w:t xml:space="preserve"> </w:t>
      </w:r>
      <w:smartTag w:uri="urn:schemas-microsoft-com:office:smarttags" w:element="metricconverter">
        <w:smartTagPr>
          <w:attr w:name="ProductID" w:val="12 pt"/>
        </w:smartTagPr>
        <w:r>
          <w:t xml:space="preserve">12 </w:t>
        </w:r>
        <w:r w:rsidRPr="0058115D">
          <w:t>pt</w:t>
        </w:r>
      </w:smartTag>
      <w:r>
        <w:t>. Этот размер ВСЕГДА должен быть выдержан при вставке в текст, т. к. в случае масштабирования размер объекта меняется</w:t>
      </w:r>
      <w:r w:rsidR="0020113E">
        <w:t>.</w:t>
      </w:r>
    </w:p>
    <w:sectPr w:rsidR="0058115D" w:rsidSect="009D6296">
      <w:footerReference w:type="even" r:id="rId7"/>
      <w:footerReference w:type="default" r:id="rId8"/>
      <w:pgSz w:w="11909" w:h="16834" w:code="9"/>
      <w:pgMar w:top="1531" w:right="1531" w:bottom="1985" w:left="1531" w:header="720" w:footer="1588" w:gutter="0"/>
      <w:cols w:space="708"/>
      <w:noEndnote/>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3418D" w14:textId="77777777" w:rsidR="00A86D30" w:rsidRDefault="00A86D30">
      <w:r>
        <w:separator/>
      </w:r>
    </w:p>
  </w:endnote>
  <w:endnote w:type="continuationSeparator" w:id="0">
    <w:p w14:paraId="62ADE27E" w14:textId="77777777" w:rsidR="00A86D30" w:rsidRDefault="00A86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9C78C" w14:textId="77777777" w:rsidR="005E1664" w:rsidRDefault="005E1664" w:rsidP="004B08D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5A8FF08" w14:textId="77777777" w:rsidR="005E1664" w:rsidRDefault="005E166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63F17" w14:textId="77777777" w:rsidR="005E1664" w:rsidRPr="00933634" w:rsidRDefault="005E1664" w:rsidP="004B08D4">
    <w:pPr>
      <w:pStyle w:val="a6"/>
      <w:framePr w:wrap="around" w:vAnchor="text" w:hAnchor="margin" w:xAlign="center" w:y="1"/>
      <w:rPr>
        <w:rStyle w:val="a7"/>
        <w:b/>
        <w:sz w:val="28"/>
        <w:szCs w:val="28"/>
      </w:rPr>
    </w:pPr>
    <w:r w:rsidRPr="00933634">
      <w:rPr>
        <w:rStyle w:val="a7"/>
        <w:b/>
        <w:sz w:val="28"/>
        <w:szCs w:val="28"/>
      </w:rPr>
      <w:fldChar w:fldCharType="begin"/>
    </w:r>
    <w:r w:rsidRPr="00933634">
      <w:rPr>
        <w:rStyle w:val="a7"/>
        <w:b/>
        <w:sz w:val="28"/>
        <w:szCs w:val="28"/>
      </w:rPr>
      <w:instrText xml:space="preserve">PAGE  </w:instrText>
    </w:r>
    <w:r w:rsidRPr="00933634">
      <w:rPr>
        <w:rStyle w:val="a7"/>
        <w:b/>
        <w:sz w:val="28"/>
        <w:szCs w:val="28"/>
      </w:rPr>
      <w:fldChar w:fldCharType="separate"/>
    </w:r>
    <w:r w:rsidR="004F7F9E">
      <w:rPr>
        <w:rStyle w:val="a7"/>
        <w:b/>
        <w:noProof/>
        <w:sz w:val="28"/>
        <w:szCs w:val="28"/>
      </w:rPr>
      <w:t>1</w:t>
    </w:r>
    <w:r w:rsidRPr="00933634">
      <w:rPr>
        <w:rStyle w:val="a7"/>
        <w:b/>
        <w:sz w:val="28"/>
        <w:szCs w:val="28"/>
      </w:rPr>
      <w:fldChar w:fldCharType="end"/>
    </w:r>
  </w:p>
  <w:p w14:paraId="69CF19B0" w14:textId="77777777" w:rsidR="005E1664" w:rsidRDefault="005E166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693DF" w14:textId="77777777" w:rsidR="00A86D30" w:rsidRDefault="00A86D30">
      <w:r>
        <w:separator/>
      </w:r>
    </w:p>
  </w:footnote>
  <w:footnote w:type="continuationSeparator" w:id="0">
    <w:p w14:paraId="73475C87" w14:textId="77777777" w:rsidR="00A86D30" w:rsidRDefault="00A86D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80207"/>
    <w:multiLevelType w:val="multilevel"/>
    <w:tmpl w:val="0B8653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271F82"/>
    <w:multiLevelType w:val="hybridMultilevel"/>
    <w:tmpl w:val="B2C6CAA8"/>
    <w:lvl w:ilvl="0" w:tplc="340C2C9A">
      <w:start w:val="1"/>
      <w:numFmt w:val="decimal"/>
      <w:lvlText w:val="%1."/>
      <w:lvlJc w:val="left"/>
      <w:pPr>
        <w:ind w:left="720" w:hanging="360"/>
      </w:pPr>
      <w:rPr>
        <w:rFonts w:ascii="Times New Roman" w:hAnsi="Times New Roman" w:cs="Times New Roman" w:hint="default"/>
        <w:b w:val="0"/>
        <w:bCs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3C1522"/>
    <w:multiLevelType w:val="multilevel"/>
    <w:tmpl w:val="BEB4AD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5A5A12"/>
    <w:multiLevelType w:val="multilevel"/>
    <w:tmpl w:val="62A0F5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EF6575"/>
    <w:multiLevelType w:val="multilevel"/>
    <w:tmpl w:val="F132A2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5019F4"/>
    <w:multiLevelType w:val="hybridMultilevel"/>
    <w:tmpl w:val="2D1867E0"/>
    <w:lvl w:ilvl="0" w:tplc="6D409E5C">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ABC5B48"/>
    <w:multiLevelType w:val="multilevel"/>
    <w:tmpl w:val="31E6A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4B6905"/>
    <w:multiLevelType w:val="multilevel"/>
    <w:tmpl w:val="83DCFE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lvlOverride w:ilvl="0">
      <w:lvl w:ilvl="0">
        <w:numFmt w:val="decimal"/>
        <w:lvlText w:val="%1."/>
        <w:lvlJc w:val="left"/>
      </w:lvl>
    </w:lvlOverride>
  </w:num>
  <w:num w:numId="3">
    <w:abstractNumId w:val="4"/>
    <w:lvlOverride w:ilvl="0">
      <w:lvl w:ilvl="0">
        <w:numFmt w:val="decimal"/>
        <w:lvlText w:val="%1."/>
        <w:lvlJc w:val="left"/>
      </w:lvl>
    </w:lvlOverride>
  </w:num>
  <w:num w:numId="4">
    <w:abstractNumId w:val="3"/>
    <w:lvlOverride w:ilvl="0">
      <w:lvl w:ilvl="0">
        <w:numFmt w:val="decimal"/>
        <w:lvlText w:val="%1."/>
        <w:lvlJc w:val="left"/>
      </w:lvl>
    </w:lvlOverride>
  </w:num>
  <w:num w:numId="5">
    <w:abstractNumId w:val="2"/>
    <w:lvlOverride w:ilvl="0">
      <w:lvl w:ilvl="0">
        <w:numFmt w:val="decimal"/>
        <w:lvlText w:val="%1."/>
        <w:lvlJc w:val="left"/>
      </w:lvl>
    </w:lvlOverride>
  </w:num>
  <w:num w:numId="6">
    <w:abstractNumId w:val="7"/>
    <w:lvlOverride w:ilvl="0">
      <w:lvl w:ilvl="0">
        <w:numFmt w:val="decimal"/>
        <w:lvlText w:val="%1."/>
        <w:lvlJc w:val="left"/>
      </w:lvl>
    </w:lvlOverride>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24"/>
  <w:drawingGridVerticalSpacing w:val="6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0BE"/>
    <w:rsid w:val="00037F0D"/>
    <w:rsid w:val="0006293D"/>
    <w:rsid w:val="00067367"/>
    <w:rsid w:val="000D71E3"/>
    <w:rsid w:val="00127045"/>
    <w:rsid w:val="001441C3"/>
    <w:rsid w:val="00150BB0"/>
    <w:rsid w:val="00156DB3"/>
    <w:rsid w:val="00181CD7"/>
    <w:rsid w:val="00186237"/>
    <w:rsid w:val="001A3C21"/>
    <w:rsid w:val="001C3F0F"/>
    <w:rsid w:val="001E205F"/>
    <w:rsid w:val="001E6BB7"/>
    <w:rsid w:val="001F31AF"/>
    <w:rsid w:val="0020113E"/>
    <w:rsid w:val="00230ED5"/>
    <w:rsid w:val="002407A0"/>
    <w:rsid w:val="002B6106"/>
    <w:rsid w:val="002C5E60"/>
    <w:rsid w:val="002D7C8E"/>
    <w:rsid w:val="00310E1F"/>
    <w:rsid w:val="00320126"/>
    <w:rsid w:val="00387B80"/>
    <w:rsid w:val="003A3B37"/>
    <w:rsid w:val="003B32A5"/>
    <w:rsid w:val="003E1F65"/>
    <w:rsid w:val="003F724F"/>
    <w:rsid w:val="00403770"/>
    <w:rsid w:val="0046623E"/>
    <w:rsid w:val="004A1844"/>
    <w:rsid w:val="004B08D4"/>
    <w:rsid w:val="004F7F9E"/>
    <w:rsid w:val="00504F98"/>
    <w:rsid w:val="005303B5"/>
    <w:rsid w:val="00556E7B"/>
    <w:rsid w:val="00571A4A"/>
    <w:rsid w:val="005739B8"/>
    <w:rsid w:val="00574285"/>
    <w:rsid w:val="00576411"/>
    <w:rsid w:val="0058115D"/>
    <w:rsid w:val="00583FCC"/>
    <w:rsid w:val="005860A9"/>
    <w:rsid w:val="005C58C5"/>
    <w:rsid w:val="005D52BD"/>
    <w:rsid w:val="005E1664"/>
    <w:rsid w:val="006725E4"/>
    <w:rsid w:val="00672F1D"/>
    <w:rsid w:val="00696139"/>
    <w:rsid w:val="00697D04"/>
    <w:rsid w:val="006B6E7C"/>
    <w:rsid w:val="006C7C8F"/>
    <w:rsid w:val="006D4897"/>
    <w:rsid w:val="006E56C5"/>
    <w:rsid w:val="00701A0E"/>
    <w:rsid w:val="007033AD"/>
    <w:rsid w:val="00732B88"/>
    <w:rsid w:val="00736674"/>
    <w:rsid w:val="007459D6"/>
    <w:rsid w:val="00750073"/>
    <w:rsid w:val="00782638"/>
    <w:rsid w:val="007945C5"/>
    <w:rsid w:val="007C3097"/>
    <w:rsid w:val="007D0F40"/>
    <w:rsid w:val="007F4321"/>
    <w:rsid w:val="0083172F"/>
    <w:rsid w:val="0084468F"/>
    <w:rsid w:val="00845918"/>
    <w:rsid w:val="00887F6E"/>
    <w:rsid w:val="008B1DC9"/>
    <w:rsid w:val="008B5405"/>
    <w:rsid w:val="00912A0C"/>
    <w:rsid w:val="00932DF7"/>
    <w:rsid w:val="00933634"/>
    <w:rsid w:val="0097133C"/>
    <w:rsid w:val="00976DE1"/>
    <w:rsid w:val="009A1996"/>
    <w:rsid w:val="009C4FD6"/>
    <w:rsid w:val="009C6480"/>
    <w:rsid w:val="009D6296"/>
    <w:rsid w:val="009E14D4"/>
    <w:rsid w:val="009E3BC7"/>
    <w:rsid w:val="009F3E29"/>
    <w:rsid w:val="009F4033"/>
    <w:rsid w:val="00A07856"/>
    <w:rsid w:val="00A230BE"/>
    <w:rsid w:val="00A23500"/>
    <w:rsid w:val="00A36409"/>
    <w:rsid w:val="00A428AA"/>
    <w:rsid w:val="00A86D30"/>
    <w:rsid w:val="00AA3C16"/>
    <w:rsid w:val="00AD160F"/>
    <w:rsid w:val="00B02E75"/>
    <w:rsid w:val="00B040B7"/>
    <w:rsid w:val="00B07C6D"/>
    <w:rsid w:val="00B115F0"/>
    <w:rsid w:val="00B17B44"/>
    <w:rsid w:val="00B56DC0"/>
    <w:rsid w:val="00BA1815"/>
    <w:rsid w:val="00BB2E2A"/>
    <w:rsid w:val="00BB3AA7"/>
    <w:rsid w:val="00BC4024"/>
    <w:rsid w:val="00BE1C0A"/>
    <w:rsid w:val="00C3127D"/>
    <w:rsid w:val="00C43F6B"/>
    <w:rsid w:val="00C5035A"/>
    <w:rsid w:val="00C64F1A"/>
    <w:rsid w:val="00C66C03"/>
    <w:rsid w:val="00C67529"/>
    <w:rsid w:val="00C77F73"/>
    <w:rsid w:val="00C809F2"/>
    <w:rsid w:val="00C815E3"/>
    <w:rsid w:val="00C83A21"/>
    <w:rsid w:val="00C91029"/>
    <w:rsid w:val="00CC22E1"/>
    <w:rsid w:val="00D00278"/>
    <w:rsid w:val="00D15352"/>
    <w:rsid w:val="00D44174"/>
    <w:rsid w:val="00D563C7"/>
    <w:rsid w:val="00D84530"/>
    <w:rsid w:val="00DA7DEA"/>
    <w:rsid w:val="00DB1931"/>
    <w:rsid w:val="00DC145D"/>
    <w:rsid w:val="00E651C2"/>
    <w:rsid w:val="00E745C1"/>
    <w:rsid w:val="00EC3746"/>
    <w:rsid w:val="00ED21CE"/>
    <w:rsid w:val="00ED3D1D"/>
    <w:rsid w:val="00ED3E92"/>
    <w:rsid w:val="00EE4B05"/>
    <w:rsid w:val="00F132F2"/>
    <w:rsid w:val="00F218B1"/>
    <w:rsid w:val="00F35294"/>
    <w:rsid w:val="00F3654B"/>
    <w:rsid w:val="00F80ABD"/>
    <w:rsid w:val="00F8701F"/>
    <w:rsid w:val="00FE73B1"/>
    <w:rsid w:val="00FF445B"/>
    <w:rsid w:val="00FF7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F6581B2"/>
  <w15:chartTrackingRefBased/>
  <w15:docId w15:val="{B19B4230-2FC4-4697-8F6F-87BE9783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205F"/>
    <w:rPr>
      <w:sz w:val="24"/>
      <w:szCs w:val="24"/>
    </w:rPr>
  </w:style>
  <w:style w:type="paragraph" w:styleId="1">
    <w:name w:val="heading 1"/>
    <w:basedOn w:val="a"/>
    <w:next w:val="a"/>
    <w:qFormat/>
    <w:rsid w:val="00CC22E1"/>
    <w:pPr>
      <w:keepNext/>
      <w:spacing w:before="240" w:after="60"/>
      <w:outlineLvl w:val="0"/>
    </w:pPr>
    <w:rPr>
      <w:rFonts w:ascii="Arial" w:hAnsi="Arial" w:cs="Arial"/>
      <w:b/>
      <w:bCs/>
      <w:kern w:val="32"/>
      <w:sz w:val="32"/>
      <w:szCs w:val="32"/>
    </w:rPr>
  </w:style>
  <w:style w:type="paragraph" w:styleId="2">
    <w:name w:val="heading 2"/>
    <w:basedOn w:val="a"/>
    <w:next w:val="a"/>
    <w:qFormat/>
    <w:rsid w:val="009A1996"/>
    <w:pPr>
      <w:keepNext/>
      <w:spacing w:before="240" w:after="60"/>
      <w:outlineLvl w:val="1"/>
    </w:pPr>
    <w:rPr>
      <w:rFonts w:ascii="Arial" w:hAnsi="Arial" w:cs="Arial"/>
      <w:b/>
      <w:bCs/>
      <w:i/>
      <w:iCs/>
      <w:sz w:val="28"/>
      <w:szCs w:val="28"/>
    </w:rPr>
  </w:style>
  <w:style w:type="paragraph" w:styleId="3">
    <w:name w:val="heading 3"/>
    <w:basedOn w:val="a"/>
    <w:next w:val="a"/>
    <w:qFormat/>
    <w:rsid w:val="0058115D"/>
    <w:pPr>
      <w:keepNext/>
      <w:spacing w:before="240" w:after="60"/>
      <w:outlineLvl w:val="2"/>
    </w:pPr>
    <w:rPr>
      <w:rFonts w:ascii="Arial" w:hAnsi="Arial" w:cs="Arial"/>
      <w:b/>
      <w:bCs/>
      <w:sz w:val="26"/>
      <w:szCs w:val="26"/>
    </w:rPr>
  </w:style>
  <w:style w:type="paragraph" w:styleId="4">
    <w:name w:val="heading 4"/>
    <w:basedOn w:val="a"/>
    <w:next w:val="a"/>
    <w:qFormat/>
    <w:rsid w:val="0058115D"/>
    <w:pPr>
      <w:keepNext/>
      <w:spacing w:before="240" w:after="60"/>
      <w:outlineLvl w:val="3"/>
    </w:pPr>
    <w:rPr>
      <w:b/>
      <w:bCs/>
      <w:sz w:val="28"/>
      <w:szCs w:val="28"/>
    </w:rPr>
  </w:style>
  <w:style w:type="paragraph" w:styleId="5">
    <w:name w:val="heading 5"/>
    <w:basedOn w:val="a"/>
    <w:next w:val="a"/>
    <w:qFormat/>
    <w:rsid w:val="001E205F"/>
    <w:pPr>
      <w:keepNext/>
      <w:ind w:right="25"/>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пример"/>
    <w:basedOn w:val="a"/>
    <w:next w:val="a"/>
    <w:rsid w:val="00A07856"/>
    <w:pPr>
      <w:ind w:firstLine="536"/>
      <w:jc w:val="both"/>
    </w:pPr>
    <w:rPr>
      <w:rFonts w:ascii="Arial" w:hAnsi="Arial"/>
      <w:color w:val="000000"/>
      <w:sz w:val="22"/>
    </w:rPr>
  </w:style>
  <w:style w:type="paragraph" w:customStyle="1" w:styleId="a4">
    <w:name w:val="Название"/>
    <w:basedOn w:val="a"/>
    <w:qFormat/>
    <w:rsid w:val="001E205F"/>
    <w:pPr>
      <w:ind w:left="1080" w:right="925"/>
      <w:jc w:val="center"/>
    </w:pPr>
    <w:rPr>
      <w:b/>
      <w:caps/>
      <w:sz w:val="32"/>
    </w:rPr>
  </w:style>
  <w:style w:type="character" w:styleId="a5">
    <w:name w:val="Hyperlink"/>
    <w:rsid w:val="00F35294"/>
    <w:rPr>
      <w:color w:val="0000FF"/>
      <w:u w:val="single"/>
    </w:rPr>
  </w:style>
  <w:style w:type="paragraph" w:styleId="a6">
    <w:name w:val="footer"/>
    <w:basedOn w:val="a"/>
    <w:rsid w:val="00933634"/>
    <w:pPr>
      <w:tabs>
        <w:tab w:val="center" w:pos="4677"/>
        <w:tab w:val="right" w:pos="9355"/>
      </w:tabs>
    </w:pPr>
  </w:style>
  <w:style w:type="character" w:styleId="a7">
    <w:name w:val="page number"/>
    <w:basedOn w:val="a0"/>
    <w:rsid w:val="00933634"/>
  </w:style>
  <w:style w:type="paragraph" w:styleId="a8">
    <w:name w:val="header"/>
    <w:basedOn w:val="a"/>
    <w:rsid w:val="00933634"/>
    <w:pPr>
      <w:tabs>
        <w:tab w:val="center" w:pos="4677"/>
        <w:tab w:val="right" w:pos="9355"/>
      </w:tabs>
    </w:pPr>
  </w:style>
  <w:style w:type="paragraph" w:styleId="a9">
    <w:name w:val="List Paragraph"/>
    <w:basedOn w:val="a"/>
    <w:uiPriority w:val="34"/>
    <w:qFormat/>
    <w:rsid w:val="00976DE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885</Words>
  <Characters>5046</Characters>
  <Application>Microsoft Office Word</Application>
  <DocSecurity>0</DocSecurity>
  <Lines>42</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ЗАГОЛОВОК  ПЕЧАТАЕТСЯ  ПО  ЦЕНТРУ,</vt:lpstr>
      <vt:lpstr>ЗАГОЛОВОК  ПЕЧАТАЕТСЯ  ПО  ЦЕНТРУ,</vt:lpstr>
    </vt:vector>
  </TitlesOfParts>
  <Company>Home</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ЗАГОЛОВОК  ПЕЧАТАЕТСЯ  ПО  ЦЕНТРУ,</dc:title>
  <dc:subject/>
  <dc:creator>Elena</dc:creator>
  <cp:keywords/>
  <cp:lastModifiedBy>Сергей Юшкевич</cp:lastModifiedBy>
  <cp:revision>3</cp:revision>
  <dcterms:created xsi:type="dcterms:W3CDTF">2020-10-29T07:18:00Z</dcterms:created>
  <dcterms:modified xsi:type="dcterms:W3CDTF">2020-11-04T12:29:00Z</dcterms:modified>
</cp:coreProperties>
</file>